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C2E" w14:textId="77777777" w:rsidR="00C633FB" w:rsidRDefault="00C633FB">
      <w:pPr>
        <w:pStyle w:val="Titolo1"/>
      </w:pPr>
    </w:p>
    <w:p w14:paraId="19E8E631" w14:textId="01FD581C" w:rsidR="00FD09BE" w:rsidRDefault="00000000">
      <w:pPr>
        <w:pStyle w:val="Titolo1"/>
      </w:pPr>
      <w:r>
        <w:t>DICHIARAZIONE DI INESISTENZA DI CAUSA DI INCOMPATIBILITA’, DI CONFLITTO DI INTERESSI E DI</w:t>
      </w:r>
      <w:r>
        <w:rPr>
          <w:u w:val="none"/>
        </w:rPr>
        <w:t xml:space="preserve"> </w:t>
      </w:r>
      <w:r>
        <w:t>ASTENSIONE</w:t>
      </w:r>
      <w:r>
        <w:rPr>
          <w:u w:val="none"/>
        </w:rPr>
        <w:t xml:space="preserve"> (resa nelle forme di cui agli artt. 46 e 47 del d.P.R. n. 445 del 28 dicembre 2000) </w:t>
      </w:r>
    </w:p>
    <w:p w14:paraId="16D39E13" w14:textId="77777777" w:rsidR="00FD09BE" w:rsidRDefault="00000000">
      <w:pPr>
        <w:spacing w:after="22" w:line="259" w:lineRule="auto"/>
        <w:ind w:right="4"/>
        <w:jc w:val="center"/>
      </w:pPr>
      <w:r>
        <w:rPr>
          <w:b/>
        </w:rPr>
        <w:t xml:space="preserve">Piano Nazionale di Ripresa e Resilienza Missione 4: istruzione e ricerca Componente 1 – </w:t>
      </w:r>
    </w:p>
    <w:p w14:paraId="4F640230" w14:textId="77777777" w:rsidR="00FD09BE" w:rsidRDefault="00000000">
      <w:pPr>
        <w:spacing w:after="20" w:line="259" w:lineRule="auto"/>
        <w:ind w:left="58" w:right="0" w:firstLine="0"/>
        <w:jc w:val="left"/>
      </w:pPr>
      <w:r>
        <w:rPr>
          <w:b/>
        </w:rPr>
        <w:t xml:space="preserve">Potenziamento dell’offerta dei servizi di istruzione: dagli asili nido alle Università Investimento 3.2: </w:t>
      </w:r>
    </w:p>
    <w:p w14:paraId="4AB4C99F" w14:textId="10B85BAA" w:rsidR="00FD09BE" w:rsidRDefault="00000000">
      <w:pPr>
        <w:spacing w:after="214" w:line="259" w:lineRule="auto"/>
        <w:ind w:right="5"/>
        <w:jc w:val="center"/>
      </w:pPr>
      <w:r>
        <w:rPr>
          <w:b/>
        </w:rPr>
        <w:t xml:space="preserve">Scuola 4.0 Azione </w:t>
      </w:r>
      <w:r w:rsidR="00D900F3" w:rsidRPr="00B02B92">
        <w:rPr>
          <w:rFonts w:ascii="Times New Roman" w:hAnsi="Times New Roman" w:cs="Times New Roman"/>
          <w:b/>
          <w:color w:val="000000" w:themeColor="text1"/>
          <w:w w:val="105"/>
          <w:szCs w:val="24"/>
        </w:rPr>
        <w:t>2</w:t>
      </w:r>
      <w:r w:rsidR="00D900F3" w:rsidRPr="00B02B92">
        <w:rPr>
          <w:rFonts w:ascii="Times New Roman" w:hAnsi="Times New Roman" w:cs="Times New Roman"/>
          <w:b/>
          <w:color w:val="000000" w:themeColor="text1"/>
          <w:spacing w:val="-4"/>
          <w:w w:val="105"/>
          <w:szCs w:val="24"/>
        </w:rPr>
        <w:t xml:space="preserve"> </w:t>
      </w:r>
      <w:r w:rsidR="00D900F3" w:rsidRPr="00B02B92">
        <w:rPr>
          <w:rFonts w:ascii="Times New Roman" w:hAnsi="Times New Roman" w:cs="Times New Roman"/>
          <w:b/>
          <w:color w:val="000000" w:themeColor="text1"/>
          <w:w w:val="105"/>
          <w:szCs w:val="24"/>
        </w:rPr>
        <w:t>–</w:t>
      </w:r>
      <w:r w:rsidR="00D900F3" w:rsidRPr="00B02B92">
        <w:rPr>
          <w:rFonts w:ascii="Times New Roman" w:hAnsi="Times New Roman" w:cs="Times New Roman"/>
          <w:b/>
          <w:color w:val="000000" w:themeColor="text1"/>
          <w:spacing w:val="-2"/>
          <w:w w:val="105"/>
          <w:szCs w:val="24"/>
        </w:rPr>
        <w:t xml:space="preserve"> </w:t>
      </w:r>
      <w:r w:rsidR="00D900F3" w:rsidRPr="00B02B92">
        <w:rPr>
          <w:rFonts w:ascii="Times New Roman" w:eastAsiaTheme="minorHAnsi" w:hAnsi="Times New Roman" w:cs="Times New Roman"/>
          <w:b/>
          <w:color w:val="000000" w:themeColor="text1"/>
          <w:szCs w:val="24"/>
        </w:rPr>
        <w:t>Next generation labs – Laboratori per le professioni digitali del futuro</w:t>
      </w:r>
      <w:r w:rsidR="00D900F3">
        <w:rPr>
          <w:b/>
        </w:rPr>
        <w:t xml:space="preserve"> </w:t>
      </w:r>
      <w:r>
        <w:t xml:space="preserve"> </w:t>
      </w:r>
    </w:p>
    <w:p w14:paraId="14A7BEF8" w14:textId="629EE5A1" w:rsidR="00FD09BE" w:rsidRPr="00C633FB" w:rsidRDefault="00000000">
      <w:pPr>
        <w:spacing w:after="0" w:line="249" w:lineRule="auto"/>
        <w:ind w:right="6"/>
        <w:jc w:val="center"/>
        <w:rPr>
          <w:b/>
        </w:rPr>
      </w:pPr>
      <w:r w:rsidRPr="00C633FB">
        <w:rPr>
          <w:rFonts w:ascii="Times New Roman" w:eastAsia="Times New Roman" w:hAnsi="Times New Roman" w:cs="Times New Roman"/>
          <w:b/>
        </w:rPr>
        <w:t xml:space="preserve">Codice Progetto: </w:t>
      </w:r>
      <w:r w:rsidR="00C633FB" w:rsidRPr="00C633FB">
        <w:rPr>
          <w:rFonts w:ascii="Times New Roman" w:eastAsiaTheme="minorHAnsi" w:hAnsi="Times New Roman" w:cs="Times New Roman"/>
          <w:b/>
          <w:szCs w:val="24"/>
        </w:rPr>
        <w:t>M4C1I3.2-2022-962-P-22909</w:t>
      </w:r>
      <w:r w:rsidRPr="00C633FB">
        <w:rPr>
          <w:rFonts w:ascii="Times New Roman" w:eastAsia="Times New Roman" w:hAnsi="Times New Roman" w:cs="Times New Roman"/>
          <w:b/>
        </w:rPr>
        <w:t xml:space="preserve"> </w:t>
      </w:r>
    </w:p>
    <w:p w14:paraId="7AF5A10C" w14:textId="77777777" w:rsidR="00D900F3" w:rsidRPr="00C633FB" w:rsidRDefault="00000000" w:rsidP="00D900F3">
      <w:pPr>
        <w:jc w:val="center"/>
        <w:rPr>
          <w:rFonts w:ascii="Times New Roman" w:hAnsi="Times New Roman" w:cs="Times New Roman"/>
          <w:b/>
          <w:color w:val="000000" w:themeColor="text1"/>
          <w:w w:val="105"/>
          <w:szCs w:val="24"/>
        </w:rPr>
      </w:pPr>
      <w:r w:rsidRPr="00C633FB">
        <w:rPr>
          <w:rFonts w:ascii="Times New Roman" w:eastAsia="Times New Roman" w:hAnsi="Times New Roman" w:cs="Times New Roman"/>
          <w:b/>
        </w:rPr>
        <w:t xml:space="preserve">Titolo progetto: </w:t>
      </w:r>
      <w:r w:rsidR="00D900F3" w:rsidRPr="00C633FB">
        <w:rPr>
          <w:rFonts w:ascii="Times New Roman" w:eastAsiaTheme="minorHAnsi" w:hAnsi="Times New Roman" w:cs="Times New Roman"/>
          <w:b/>
          <w:color w:val="000000" w:themeColor="text1"/>
          <w:szCs w:val="24"/>
        </w:rPr>
        <w:t>DID-ACTIVA LABS</w:t>
      </w:r>
    </w:p>
    <w:p w14:paraId="0255DA48" w14:textId="6243E037" w:rsidR="00FD09BE" w:rsidRPr="00C633FB" w:rsidRDefault="00000000">
      <w:pPr>
        <w:spacing w:after="0" w:line="249" w:lineRule="auto"/>
        <w:ind w:left="3116" w:right="3052"/>
        <w:jc w:val="center"/>
        <w:rPr>
          <w:b/>
        </w:rPr>
      </w:pPr>
      <w:r w:rsidRPr="00C633FB">
        <w:rPr>
          <w:rFonts w:ascii="Times New Roman" w:eastAsia="Times New Roman" w:hAnsi="Times New Roman" w:cs="Times New Roman"/>
          <w:b/>
        </w:rPr>
        <w:t xml:space="preserve">CUP: </w:t>
      </w:r>
      <w:r w:rsidR="00D900F3" w:rsidRPr="00C633FB">
        <w:rPr>
          <w:rFonts w:ascii="Times New Roman" w:hAnsi="Times New Roman" w:cs="Times New Roman"/>
          <w:b/>
          <w:color w:val="000000" w:themeColor="text1"/>
          <w:w w:val="105"/>
          <w:szCs w:val="24"/>
        </w:rPr>
        <w:t>H74D22004280006</w:t>
      </w:r>
    </w:p>
    <w:p w14:paraId="32A3B9C0" w14:textId="77777777" w:rsidR="00FD09BE" w:rsidRDefault="00000000">
      <w:pPr>
        <w:spacing w:after="140" w:line="259" w:lineRule="auto"/>
        <w:ind w:left="48" w:right="0" w:firstLine="0"/>
        <w:jc w:val="center"/>
      </w:pPr>
      <w:r>
        <w:rPr>
          <w:b/>
        </w:rPr>
        <w:t xml:space="preserve"> </w:t>
      </w:r>
    </w:p>
    <w:p w14:paraId="4E19BA11" w14:textId="77777777" w:rsidR="00FD09BE" w:rsidRDefault="00000000">
      <w:pPr>
        <w:spacing w:after="119" w:line="361" w:lineRule="auto"/>
        <w:ind w:left="-5" w:right="0"/>
      </w:pPr>
      <w:r>
        <w:t xml:space="preserve">Il sottoscritto ______________ nato a ___________________, in data _______________, C.F. __________________________, in servizio presso __________________, con la qualifica di _________ in relazione all’incarico di _______________________ </w:t>
      </w:r>
    </w:p>
    <w:p w14:paraId="4C03FB50" w14:textId="77777777" w:rsidR="00FD09BE" w:rsidRDefault="00000000">
      <w:pPr>
        <w:spacing w:after="120" w:line="360" w:lineRule="auto"/>
        <w:ind w:left="693" w:right="0" w:hanging="708"/>
      </w:pPr>
      <w:proofErr w:type="gramStart"/>
      <w:r>
        <w:rPr>
          <w:b/>
        </w:rPr>
        <w:t>VISTA</w:t>
      </w:r>
      <w:r>
        <w:t xml:space="preserve">  la</w:t>
      </w:r>
      <w:proofErr w:type="gramEnd"/>
      <w:r>
        <w:t xml:space="preserve"> legge 7 agosto 1990, n. 241, recante «Nuove norme in materia di procedimento amministrativo e di diritto di accesso ai documenti amministrativi»; </w:t>
      </w:r>
    </w:p>
    <w:p w14:paraId="4FCCFD6F" w14:textId="77777777" w:rsidR="00FD09BE" w:rsidRDefault="00000000">
      <w:pPr>
        <w:spacing w:after="231"/>
        <w:ind w:left="-5" w:right="0"/>
      </w:pPr>
      <w:proofErr w:type="gramStart"/>
      <w:r>
        <w:rPr>
          <w:b/>
        </w:rPr>
        <w:t xml:space="preserve">VISTI </w:t>
      </w:r>
      <w:r>
        <w:t xml:space="preserve"> in</w:t>
      </w:r>
      <w:proofErr w:type="gramEnd"/>
      <w:r>
        <w:t xml:space="preserve"> particolare, gli articoli 5 e 6-bis della predetta legge; </w:t>
      </w:r>
    </w:p>
    <w:p w14:paraId="06236F35" w14:textId="77777777" w:rsidR="00FD09BE" w:rsidRDefault="00000000">
      <w:pPr>
        <w:spacing w:after="227"/>
        <w:ind w:left="705" w:right="0" w:hanging="720"/>
      </w:pPr>
      <w:proofErr w:type="gramStart"/>
      <w:r>
        <w:rPr>
          <w:b/>
        </w:rPr>
        <w:t>VISTO</w:t>
      </w:r>
      <w:r>
        <w:t xml:space="preserve">  il</w:t>
      </w:r>
      <w:proofErr w:type="gramEnd"/>
      <w:r>
        <w:t xml:space="preserve"> decreto legislativo 30 marzo 2001, n. 165, recante «Norme generali sull’ordinamento del lavoro alle dipendenze delle amministrazioni pubbliche»; </w:t>
      </w:r>
    </w:p>
    <w:p w14:paraId="186DFC9A" w14:textId="77777777" w:rsidR="00FD09BE" w:rsidRDefault="00000000">
      <w:pPr>
        <w:spacing w:after="225"/>
        <w:ind w:left="705" w:right="0" w:hanging="720"/>
      </w:pPr>
      <w:proofErr w:type="gramStart"/>
      <w:r>
        <w:rPr>
          <w:b/>
        </w:rPr>
        <w:t>VISTO</w:t>
      </w:r>
      <w:r>
        <w:t xml:space="preserve">  il</w:t>
      </w:r>
      <w:proofErr w:type="gramEnd"/>
      <w:r>
        <w:t xml:space="preserve"> decreto legislativo 8 aprile 2013, n. 39, recante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 </w:t>
      </w:r>
    </w:p>
    <w:p w14:paraId="4E806A33" w14:textId="77777777" w:rsidR="00FD09BE" w:rsidRDefault="00000000">
      <w:pPr>
        <w:spacing w:after="227"/>
        <w:ind w:left="705" w:right="0" w:hanging="720"/>
      </w:pPr>
      <w:proofErr w:type="gramStart"/>
      <w:r>
        <w:rPr>
          <w:b/>
        </w:rPr>
        <w:t>VISTA</w:t>
      </w:r>
      <w:r>
        <w:t xml:space="preserve">  la</w:t>
      </w:r>
      <w:proofErr w:type="gramEnd"/>
      <w:r>
        <w:t xml:space="preserve"> legge 6 novembre 2012, n. 190, recante «Disposizioni per la prevenzione e la repressione della corruzione e dell’illegalità nella pubblica amministrazione»; </w:t>
      </w:r>
    </w:p>
    <w:p w14:paraId="2F770098" w14:textId="77777777" w:rsidR="00FD09BE" w:rsidRDefault="00000000">
      <w:pPr>
        <w:spacing w:after="22" w:line="259" w:lineRule="auto"/>
        <w:ind w:right="5"/>
        <w:jc w:val="center"/>
      </w:pPr>
      <w:r>
        <w:rPr>
          <w:b/>
        </w:rPr>
        <w:lastRenderedPageBreak/>
        <w:t xml:space="preserve">DICHIARA </w:t>
      </w:r>
    </w:p>
    <w:p w14:paraId="08D871A2" w14:textId="77777777" w:rsidR="00FD09BE" w:rsidRDefault="00000000">
      <w:pPr>
        <w:spacing w:after="0" w:line="259" w:lineRule="auto"/>
        <w:ind w:left="44" w:right="0" w:firstLine="0"/>
        <w:jc w:val="center"/>
      </w:pPr>
      <w:r>
        <w:rPr>
          <w:sz w:val="22"/>
        </w:rPr>
        <w:t xml:space="preserve"> </w:t>
      </w:r>
    </w:p>
    <w:p w14:paraId="728C11AA" w14:textId="77777777" w:rsidR="00FD09BE" w:rsidRDefault="00000000">
      <w:pPr>
        <w:spacing w:after="185"/>
        <w:ind w:left="-5" w:right="0"/>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028EA158" w14:textId="77777777" w:rsidR="00FD09BE" w:rsidRDefault="00000000" w:rsidP="009B448B">
      <w:pPr>
        <w:numPr>
          <w:ilvl w:val="0"/>
          <w:numId w:val="6"/>
        </w:numPr>
        <w:spacing w:after="27"/>
        <w:ind w:right="0"/>
      </w:pPr>
      <w:r>
        <w:t xml:space="preserve">Di non trovarsi in situazione di incompatibilità, ai sensi di quanto previsto dal d.lgs. n. 39/2013 e dall’art. 53, del d.lgs. n. 165/2001;  </w:t>
      </w:r>
    </w:p>
    <w:p w14:paraId="34D066BD" w14:textId="77777777" w:rsidR="00FD09BE" w:rsidRDefault="00000000" w:rsidP="009B448B">
      <w:pPr>
        <w:numPr>
          <w:ilvl w:val="0"/>
          <w:numId w:val="6"/>
        </w:numPr>
        <w:ind w:right="0"/>
      </w:pPr>
      <w:r>
        <w:t>di non avere, direttamente o indirettamente, un interesse finanziario, economico o altro interesse personale nel procedimento in esame, né di trovarsi in altra condizione di conflitto di interessi (neppure potenziale) ai sensi dell’art. 6-</w:t>
      </w:r>
      <w:r>
        <w:rPr>
          <w:i/>
        </w:rPr>
        <w:t>bis</w:t>
      </w:r>
      <w:r>
        <w:t xml:space="preserve"> della legge n. 241/1990. In particolare, che l’assunzione dell’incarico di Responsabile del procedimento: </w:t>
      </w:r>
    </w:p>
    <w:p w14:paraId="3A023C3A" w14:textId="77777777" w:rsidR="00FD09BE" w:rsidRDefault="00000000" w:rsidP="009B448B">
      <w:pPr>
        <w:pStyle w:val="Paragrafoelenco"/>
        <w:numPr>
          <w:ilvl w:val="0"/>
          <w:numId w:val="6"/>
        </w:numPr>
        <w:ind w:right="0"/>
      </w:pPr>
      <w:r>
        <w:t xml:space="preserve">non coinvolge interessi propri; </w:t>
      </w:r>
    </w:p>
    <w:p w14:paraId="02CD4634" w14:textId="77777777" w:rsidR="00FD09BE" w:rsidRDefault="00000000" w:rsidP="009B448B">
      <w:pPr>
        <w:pStyle w:val="Paragrafoelenco"/>
        <w:numPr>
          <w:ilvl w:val="0"/>
          <w:numId w:val="6"/>
        </w:numPr>
        <w:ind w:right="0"/>
      </w:pPr>
      <w:r>
        <w:t xml:space="preserve">non coinvolge interessi di parenti, affini entro il secondo grado, del coniuge o di conviventi, oppure di persone con le quali abbia rapporti di frequentazione abituale; </w:t>
      </w:r>
    </w:p>
    <w:p w14:paraId="180AF729" w14:textId="77777777" w:rsidR="00FD09BE" w:rsidRDefault="00000000" w:rsidP="009B448B">
      <w:pPr>
        <w:pStyle w:val="Paragrafoelenco"/>
        <w:numPr>
          <w:ilvl w:val="0"/>
          <w:numId w:val="6"/>
        </w:numPr>
        <w:ind w:right="0"/>
      </w:pPr>
      <w:r>
        <w:t xml:space="preserve">non coinvolge interessi di soggetti od organizzazioni con cui egli o il coniuge abbia causa pendente o grave inimicizia o rapporti di credito o debito significativi; </w:t>
      </w:r>
    </w:p>
    <w:p w14:paraId="24A9F6EA" w14:textId="77777777" w:rsidR="00854A25" w:rsidRDefault="00000000" w:rsidP="009B448B">
      <w:pPr>
        <w:pStyle w:val="Paragrafoelenco"/>
        <w:numPr>
          <w:ilvl w:val="0"/>
          <w:numId w:val="6"/>
        </w:numPr>
        <w:spacing w:after="103" w:line="265" w:lineRule="auto"/>
        <w:ind w:right="-4"/>
      </w:pPr>
      <w: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18660019" w14:textId="682477D0" w:rsidR="00854A25" w:rsidRDefault="00854A25" w:rsidP="009B448B">
      <w:pPr>
        <w:pStyle w:val="Paragrafoelenco"/>
        <w:numPr>
          <w:ilvl w:val="0"/>
          <w:numId w:val="6"/>
        </w:numPr>
        <w:spacing w:after="103" w:line="265" w:lineRule="auto"/>
        <w:ind w:right="-4"/>
      </w:pPr>
      <w:r>
        <w:t xml:space="preserve">di essere a conoscenza che le figure di progettista e collaudatore sono incompatibili e, quindi, di aver presentato la candidatura per una sola figura, pena l’esclusione. </w:t>
      </w:r>
    </w:p>
    <w:p w14:paraId="7EA72FEF" w14:textId="77777777" w:rsidR="00FD09BE" w:rsidRDefault="00000000" w:rsidP="009B448B">
      <w:pPr>
        <w:numPr>
          <w:ilvl w:val="0"/>
          <w:numId w:val="6"/>
        </w:numPr>
        <w:spacing w:after="183"/>
        <w:ind w:right="0"/>
      </w:pPr>
      <w:r>
        <w:t xml:space="preserve">che non sussistono diverse ragioni di opportunità che si frappongano al conferimento dell’incarico/contratto in questione; </w:t>
      </w:r>
    </w:p>
    <w:p w14:paraId="2A033B16" w14:textId="58847EE8" w:rsidR="00FD09BE" w:rsidRDefault="00000000" w:rsidP="009B448B">
      <w:pPr>
        <w:numPr>
          <w:ilvl w:val="1"/>
          <w:numId w:val="6"/>
        </w:numPr>
        <w:spacing w:after="10"/>
        <w:ind w:left="714" w:right="0" w:hanging="357"/>
      </w:pPr>
      <w:r>
        <w:t xml:space="preserve">di aver preso piena cognizione del Codice di Comportamento dei dipendenti pubblici di cui al DPR 16 aprile 2013, n.62; </w:t>
      </w:r>
    </w:p>
    <w:p w14:paraId="58FE80C0" w14:textId="77777777" w:rsidR="00FD09BE" w:rsidRDefault="00000000" w:rsidP="009B448B">
      <w:pPr>
        <w:pStyle w:val="Paragrafoelenco"/>
        <w:numPr>
          <w:ilvl w:val="1"/>
          <w:numId w:val="6"/>
        </w:numPr>
        <w:ind w:left="714" w:right="0" w:hanging="357"/>
      </w:pPr>
      <w:r>
        <w:t xml:space="preserve">di impegnarsi a comunicare tempestivamente all’Istituzione scolastica eventuali variazioni che dovessero intervenire nel corso dello svolgimento dell’incarico/contratto; </w:t>
      </w:r>
    </w:p>
    <w:p w14:paraId="369E23B6" w14:textId="77777777" w:rsidR="00FD09BE" w:rsidRDefault="00000000" w:rsidP="009B448B">
      <w:pPr>
        <w:pStyle w:val="Paragrafoelenco"/>
        <w:numPr>
          <w:ilvl w:val="1"/>
          <w:numId w:val="6"/>
        </w:numPr>
        <w:ind w:left="714" w:right="0" w:hanging="357"/>
      </w:pPr>
      <w:r>
        <w:lastRenderedPageBreak/>
        <w:t xml:space="preserve">di impegnarsi altresì a comunicare all’Istituzione scolastica qualsiasi altra circostanza sopravvenuta di carattere ostativo rispetto all’espletamento dell’incarico/contratto; </w:t>
      </w:r>
    </w:p>
    <w:p w14:paraId="7386C0F9" w14:textId="77777777" w:rsidR="00854A25" w:rsidRDefault="00000000" w:rsidP="009B448B">
      <w:pPr>
        <w:pStyle w:val="Paragrafoelenco"/>
        <w:numPr>
          <w:ilvl w:val="1"/>
          <w:numId w:val="6"/>
        </w:numPr>
        <w:spacing w:after="110"/>
        <w:ind w:left="714" w:right="0" w:hanging="357"/>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974EB19" w14:textId="5F515943" w:rsidR="00854A25" w:rsidRDefault="00854A25" w:rsidP="009B448B">
      <w:pPr>
        <w:pStyle w:val="Paragrafoelenco"/>
        <w:numPr>
          <w:ilvl w:val="0"/>
          <w:numId w:val="1"/>
        </w:numPr>
        <w:spacing w:after="110"/>
        <w:ind w:left="714" w:right="0" w:hanging="357"/>
      </w:pPr>
      <w:r>
        <w:t>Dichiara inoltre, di non essere parente o affine entro il quarto grado del legale rappresentante del</w:t>
      </w:r>
      <w:r>
        <w:t xml:space="preserve"> Liceo Scientifico “C. Miranda” di Frattamaggiore </w:t>
      </w:r>
      <w:r>
        <w:t xml:space="preserve">o di altro personale incaricato della valutazione dei curricula per la nomina delle risorse umane necessarie alla realizzazione del Piano PNRR di cui trattasi.  </w:t>
      </w:r>
    </w:p>
    <w:p w14:paraId="32986945" w14:textId="77777777" w:rsidR="00FD09BE" w:rsidRDefault="00000000">
      <w:pPr>
        <w:spacing w:after="112" w:line="259" w:lineRule="auto"/>
        <w:ind w:left="0" w:right="0" w:firstLine="0"/>
        <w:jc w:val="left"/>
      </w:pPr>
      <w:r>
        <w:rPr>
          <w:b/>
        </w:rPr>
        <w:t xml:space="preserve"> </w:t>
      </w:r>
    </w:p>
    <w:p w14:paraId="1C0B578E" w14:textId="69E908E3" w:rsidR="00FD09BE" w:rsidRDefault="00C633FB">
      <w:pPr>
        <w:tabs>
          <w:tab w:val="center" w:pos="2881"/>
          <w:tab w:val="center" w:pos="3601"/>
          <w:tab w:val="center" w:pos="4321"/>
          <w:tab w:val="center" w:pos="5041"/>
          <w:tab w:val="center" w:pos="5761"/>
          <w:tab w:val="center" w:pos="6481"/>
          <w:tab w:val="center" w:pos="7981"/>
        </w:tabs>
        <w:spacing w:after="122"/>
        <w:ind w:left="-15" w:right="0" w:firstLine="0"/>
        <w:jc w:val="left"/>
      </w:pPr>
      <w:r>
        <w:t xml:space="preserve">Frattamaggiore, ___/__/____ </w:t>
      </w:r>
      <w:r>
        <w:tab/>
        <w:t xml:space="preserve"> </w:t>
      </w:r>
      <w:r>
        <w:tab/>
        <w:t xml:space="preserve"> </w:t>
      </w:r>
      <w:r>
        <w:tab/>
        <w:t xml:space="preserve"> </w:t>
      </w:r>
      <w:r>
        <w:tab/>
        <w:t xml:space="preserve"> </w:t>
      </w:r>
      <w:r>
        <w:tab/>
        <w:t xml:space="preserve"> </w:t>
      </w:r>
      <w:r>
        <w:tab/>
        <w:t xml:space="preserve">IL DICHIARANTE </w:t>
      </w:r>
    </w:p>
    <w:p w14:paraId="7A2AB41B" w14:textId="77777777" w:rsidR="00FD09BE"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FD09BE">
      <w:headerReference w:type="even" r:id="rId7"/>
      <w:headerReference w:type="default" r:id="rId8"/>
      <w:footerReference w:type="even" r:id="rId9"/>
      <w:footerReference w:type="default" r:id="rId10"/>
      <w:headerReference w:type="first" r:id="rId11"/>
      <w:footerReference w:type="first" r:id="rId12"/>
      <w:pgSz w:w="12240" w:h="15840"/>
      <w:pgMar w:top="2938" w:right="1130" w:bottom="1304" w:left="1133"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5801" w14:textId="77777777" w:rsidR="009B3922" w:rsidRDefault="009B3922">
      <w:pPr>
        <w:spacing w:after="0" w:line="240" w:lineRule="auto"/>
      </w:pPr>
      <w:r>
        <w:separator/>
      </w:r>
    </w:p>
  </w:endnote>
  <w:endnote w:type="continuationSeparator" w:id="0">
    <w:p w14:paraId="5A8FB4C4" w14:textId="77777777" w:rsidR="009B3922" w:rsidRDefault="009B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0C2" w14:textId="77777777" w:rsidR="00FD09BE" w:rsidRDefault="00000000">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5745CB9A" w14:textId="77777777" w:rsidR="00FD09BE" w:rsidRDefault="00000000">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972B" w14:textId="77777777" w:rsidR="00FD09BE" w:rsidRDefault="00000000">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293C1A8C" w14:textId="77777777" w:rsidR="00FD09BE" w:rsidRDefault="00000000">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682A" w14:textId="77777777" w:rsidR="00FD09BE" w:rsidRDefault="00000000">
    <w:pPr>
      <w:spacing w:after="24"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B53F93B" w14:textId="77777777" w:rsidR="00FD09BE" w:rsidRDefault="00000000">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4270" w14:textId="77777777" w:rsidR="009B3922" w:rsidRDefault="009B3922">
      <w:pPr>
        <w:spacing w:after="0" w:line="240" w:lineRule="auto"/>
      </w:pPr>
      <w:bookmarkStart w:id="0" w:name="_Hlk152747960"/>
      <w:bookmarkEnd w:id="0"/>
      <w:r>
        <w:separator/>
      </w:r>
    </w:p>
  </w:footnote>
  <w:footnote w:type="continuationSeparator" w:id="0">
    <w:p w14:paraId="37329244" w14:textId="77777777" w:rsidR="009B3922" w:rsidRDefault="009B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221" w14:textId="77777777" w:rsidR="00FD09BE" w:rsidRDefault="00000000">
    <w:pPr>
      <w:spacing w:after="0" w:line="259" w:lineRule="auto"/>
      <w:ind w:left="57" w:right="0" w:firstLine="0"/>
      <w:jc w:val="center"/>
    </w:pPr>
    <w:r>
      <w:rPr>
        <w:noProof/>
      </w:rPr>
      <w:drawing>
        <wp:anchor distT="0" distB="0" distL="114300" distR="114300" simplePos="0" relativeHeight="251658240" behindDoc="0" locked="0" layoutInCell="1" allowOverlap="0" wp14:anchorId="7DF225EF" wp14:editId="4DA638E3">
          <wp:simplePos x="0" y="0"/>
          <wp:positionH relativeFrom="page">
            <wp:posOffset>3668268</wp:posOffset>
          </wp:positionH>
          <wp:positionV relativeFrom="page">
            <wp:posOffset>449580</wp:posOffset>
          </wp:positionV>
          <wp:extent cx="434340" cy="43434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434340" cy="434340"/>
                  </a:xfrm>
                  <a:prstGeom prst="rect">
                    <a:avLst/>
                  </a:prstGeom>
                </pic:spPr>
              </pic:pic>
            </a:graphicData>
          </a:graphic>
        </wp:anchor>
      </w:drawing>
    </w:r>
    <w:r>
      <w:rPr>
        <w:rFonts w:ascii="Arial" w:eastAsia="Arial" w:hAnsi="Arial" w:cs="Arial"/>
        <w:sz w:val="22"/>
      </w:rPr>
      <w:t xml:space="preserve"> </w:t>
    </w:r>
  </w:p>
  <w:p w14:paraId="6DDA389A" w14:textId="77777777" w:rsidR="00FD09BE" w:rsidRDefault="00000000">
    <w:pPr>
      <w:spacing w:after="99" w:line="259" w:lineRule="auto"/>
      <w:ind w:left="0" w:right="38" w:firstLine="0"/>
      <w:jc w:val="center"/>
    </w:pPr>
    <w:r>
      <w:rPr>
        <w:rFonts w:ascii="Arial" w:eastAsia="Arial" w:hAnsi="Arial" w:cs="Arial"/>
        <w:sz w:val="18"/>
      </w:rPr>
      <w:t xml:space="preserve">Ministero dell’istruzione e del merito </w:t>
    </w:r>
  </w:p>
  <w:p w14:paraId="67BA6A1F" w14:textId="77777777" w:rsidR="00FD09BE" w:rsidRDefault="00000000">
    <w:pPr>
      <w:spacing w:after="14" w:line="259" w:lineRule="auto"/>
      <w:ind w:left="0" w:right="2" w:firstLine="0"/>
      <w:jc w:val="center"/>
    </w:pPr>
    <w:r>
      <w:rPr>
        <w:rFonts w:ascii="Arial" w:eastAsia="Arial" w:hAnsi="Arial" w:cs="Arial"/>
        <w:b/>
        <w:sz w:val="22"/>
      </w:rPr>
      <w:t xml:space="preserve">Istituto Comprensivo di Bagolino </w:t>
    </w:r>
  </w:p>
  <w:p w14:paraId="758622F7" w14:textId="77777777" w:rsidR="00FD09BE" w:rsidRDefault="00000000">
    <w:pPr>
      <w:spacing w:after="14" w:line="259" w:lineRule="auto"/>
      <w:ind w:left="0" w:firstLine="0"/>
      <w:jc w:val="center"/>
    </w:pPr>
    <w:r>
      <w:rPr>
        <w:rFonts w:ascii="Arial" w:eastAsia="Arial" w:hAnsi="Arial" w:cs="Arial"/>
        <w:sz w:val="18"/>
      </w:rPr>
      <w:t xml:space="preserve">Via A. Lombardi 18 - 25072 Bagolino (BS) </w:t>
    </w:r>
  </w:p>
  <w:p w14:paraId="35F859AA" w14:textId="77777777" w:rsidR="00FD09BE" w:rsidRDefault="00000000">
    <w:pPr>
      <w:spacing w:after="16" w:line="259" w:lineRule="auto"/>
      <w:ind w:left="0" w:right="7" w:firstLine="0"/>
      <w:jc w:val="center"/>
    </w:pPr>
    <w:r>
      <w:rPr>
        <w:rFonts w:ascii="Arial" w:eastAsia="Arial" w:hAnsi="Arial" w:cs="Arial"/>
        <w:sz w:val="18"/>
      </w:rPr>
      <w:t xml:space="preserve">C.M. BSIC806008 - C.F. 87002590179 - Codice univoco UFTKNE </w:t>
    </w:r>
  </w:p>
  <w:p w14:paraId="13949305" w14:textId="77777777" w:rsidR="00FD09BE" w:rsidRDefault="00000000">
    <w:pPr>
      <w:spacing w:after="14" w:line="259" w:lineRule="auto"/>
      <w:ind w:left="0" w:right="5" w:firstLine="0"/>
      <w:jc w:val="center"/>
    </w:pPr>
    <w:r>
      <w:rPr>
        <w:rFonts w:ascii="Arial" w:eastAsia="Arial" w:hAnsi="Arial" w:cs="Arial"/>
        <w:sz w:val="18"/>
      </w:rPr>
      <w:t xml:space="preserve">Tel: 0365 99190 - 0365 903868 - Fax: 0365 99121 </w:t>
    </w:r>
  </w:p>
  <w:p w14:paraId="45D8EC80" w14:textId="77777777" w:rsidR="00FD09BE" w:rsidRDefault="00000000">
    <w:pPr>
      <w:spacing w:after="0" w:line="259" w:lineRule="auto"/>
      <w:ind w:left="2196" w:right="0" w:firstLine="0"/>
      <w:jc w:val="left"/>
    </w:pPr>
    <w:r>
      <w:rPr>
        <w:rFonts w:ascii="Arial" w:eastAsia="Arial" w:hAnsi="Arial" w:cs="Arial"/>
        <w:sz w:val="18"/>
      </w:rPr>
      <w:t>E-mail Uffici: bsic806008@pec.istruzione.it; bsic806008@istruzione.it;</w:t>
    </w:r>
    <w:r>
      <w:rPr>
        <w:rFonts w:ascii="Arial" w:eastAsia="Arial" w:hAnsi="Arial" w:cs="Arial"/>
        <w:color w:val="0000FF"/>
        <w:sz w:val="18"/>
      </w:rPr>
      <w:t xml:space="preserve"> </w:t>
    </w:r>
  </w:p>
  <w:p w14:paraId="2DF5C17E" w14:textId="77777777" w:rsidR="00FD09BE" w:rsidRDefault="00000000">
    <w:r>
      <w:rPr>
        <w:noProof/>
        <w:sz w:val="22"/>
      </w:rPr>
      <mc:AlternateContent>
        <mc:Choice Requires="wpg">
          <w:drawing>
            <wp:anchor distT="0" distB="0" distL="114300" distR="114300" simplePos="0" relativeHeight="251659264" behindDoc="1" locked="0" layoutInCell="1" allowOverlap="1" wp14:anchorId="7CE12810" wp14:editId="64CAF894">
              <wp:simplePos x="0" y="0"/>
              <wp:positionH relativeFrom="page">
                <wp:posOffset>492252</wp:posOffset>
              </wp:positionH>
              <wp:positionV relativeFrom="page">
                <wp:posOffset>541020</wp:posOffset>
              </wp:positionV>
              <wp:extent cx="6513576" cy="2173224"/>
              <wp:effectExtent l="0" t="0" r="0" b="0"/>
              <wp:wrapNone/>
              <wp:docPr id="3698" name="Group 3698"/>
              <wp:cNvGraphicFramePr/>
              <a:graphic xmlns:a="http://schemas.openxmlformats.org/drawingml/2006/main">
                <a:graphicData uri="http://schemas.microsoft.com/office/word/2010/wordprocessingGroup">
                  <wpg:wgp>
                    <wpg:cNvGrpSpPr/>
                    <wpg:grpSpPr>
                      <a:xfrm>
                        <a:off x="0" y="0"/>
                        <a:ext cx="6513576" cy="2173224"/>
                        <a:chOff x="0" y="0"/>
                        <a:chExt cx="6513576" cy="2173224"/>
                      </a:xfrm>
                    </wpg:grpSpPr>
                    <pic:pic xmlns:pic="http://schemas.openxmlformats.org/drawingml/2006/picture">
                      <pic:nvPicPr>
                        <pic:cNvPr id="3700" name="Picture 3700"/>
                        <pic:cNvPicPr/>
                      </pic:nvPicPr>
                      <pic:blipFill>
                        <a:blip r:embed="rId2"/>
                        <a:stretch>
                          <a:fillRect/>
                        </a:stretch>
                      </pic:blipFill>
                      <pic:spPr>
                        <a:xfrm>
                          <a:off x="0" y="22860"/>
                          <a:ext cx="1485900" cy="1485900"/>
                        </a:xfrm>
                        <a:prstGeom prst="rect">
                          <a:avLst/>
                        </a:prstGeom>
                      </pic:spPr>
                    </pic:pic>
                    <wps:wsp>
                      <wps:cNvPr id="3798" name="Shape 3798"/>
                      <wps:cNvSpPr/>
                      <wps:spPr>
                        <a:xfrm>
                          <a:off x="3182747" y="1440433"/>
                          <a:ext cx="1103681" cy="9144"/>
                        </a:xfrm>
                        <a:custGeom>
                          <a:avLst/>
                          <a:gdLst/>
                          <a:ahLst/>
                          <a:cxnLst/>
                          <a:rect l="0" t="0" r="0" b="0"/>
                          <a:pathLst>
                            <a:path w="1103681" h="9144">
                              <a:moveTo>
                                <a:pt x="0" y="0"/>
                              </a:moveTo>
                              <a:lnTo>
                                <a:pt x="1103681" y="0"/>
                              </a:lnTo>
                              <a:lnTo>
                                <a:pt x="1103681"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pic:pic xmlns:pic="http://schemas.openxmlformats.org/drawingml/2006/picture">
                      <pic:nvPicPr>
                        <pic:cNvPr id="3699" name="Picture 3699"/>
                        <pic:cNvPicPr/>
                      </pic:nvPicPr>
                      <pic:blipFill>
                        <a:blip r:embed="rId3"/>
                        <a:stretch>
                          <a:fillRect/>
                        </a:stretch>
                      </pic:blipFill>
                      <pic:spPr>
                        <a:xfrm>
                          <a:off x="5256276" y="0"/>
                          <a:ext cx="1257300" cy="1493520"/>
                        </a:xfrm>
                        <a:prstGeom prst="rect">
                          <a:avLst/>
                        </a:prstGeom>
                      </pic:spPr>
                    </pic:pic>
                    <pic:pic xmlns:pic="http://schemas.openxmlformats.org/drawingml/2006/picture">
                      <pic:nvPicPr>
                        <pic:cNvPr id="3702" name="Picture 3702"/>
                        <pic:cNvPicPr/>
                      </pic:nvPicPr>
                      <pic:blipFill>
                        <a:blip r:embed="rId4"/>
                        <a:stretch>
                          <a:fillRect/>
                        </a:stretch>
                      </pic:blipFill>
                      <pic:spPr>
                        <a:xfrm>
                          <a:off x="1499616" y="1562100"/>
                          <a:ext cx="3730752" cy="611124"/>
                        </a:xfrm>
                        <a:prstGeom prst="rect">
                          <a:avLst/>
                        </a:prstGeom>
                      </pic:spPr>
                    </pic:pic>
                  </wpg:wgp>
                </a:graphicData>
              </a:graphic>
            </wp:anchor>
          </w:drawing>
        </mc:Choice>
        <mc:Fallback xmlns:a="http://schemas.openxmlformats.org/drawingml/2006/main">
          <w:pict>
            <v:group id="Group 3698" style="width:512.88pt;height:171.12pt;position:absolute;z-index:-2147483648;mso-position-horizontal-relative:page;mso-position-horizontal:absolute;margin-left:38.76pt;mso-position-vertical-relative:page;margin-top:42.6pt;" coordsize="65135,21732">
              <v:shape id="Picture 3700" style="position:absolute;width:14859;height:14859;left:0;top:228;" filled="f">
                <v:imagedata r:id="rId8"/>
              </v:shape>
              <v:shape id="Shape 3799" style="position:absolute;width:11036;height:91;left:31827;top:14404;" coordsize="1103681,9144" path="m0,0l1103681,0l1103681,9144l0,9144l0,0">
                <v:stroke weight="0pt" endcap="flat" joinstyle="miter" miterlimit="10" on="false" color="#000000" opacity="0"/>
                <v:fill on="true" color="#0000ff"/>
              </v:shape>
              <v:shape id="Picture 3699" style="position:absolute;width:12573;height:14935;left:52562;top:0;" filled="f">
                <v:imagedata r:id="rId9"/>
              </v:shape>
              <v:shape id="Picture 3702" style="position:absolute;width:37307;height:6111;left:14996;top:15621;"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CB9B" w14:textId="55FF52BE" w:rsidR="00D900F3" w:rsidRDefault="00D900F3" w:rsidP="00D900F3">
    <w:pPr>
      <w:spacing w:after="0" w:line="259" w:lineRule="auto"/>
      <w:ind w:left="57" w:right="0" w:firstLine="0"/>
      <w:jc w:val="center"/>
    </w:pPr>
    <w:r>
      <w:rPr>
        <w:noProof/>
      </w:rPr>
      <w:drawing>
        <wp:inline distT="0" distB="0" distL="0" distR="0" wp14:anchorId="2030B9C5" wp14:editId="21A2BFF9">
          <wp:extent cx="6335395" cy="682805"/>
          <wp:effectExtent l="0" t="0" r="0" b="3175"/>
          <wp:docPr id="1678961755" name="Immagine 16789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682805"/>
                  </a:xfrm>
                  <a:prstGeom prst="rect">
                    <a:avLst/>
                  </a:prstGeom>
                  <a:noFill/>
                  <a:ln>
                    <a:noFill/>
                  </a:ln>
                </pic:spPr>
              </pic:pic>
            </a:graphicData>
          </a:graphic>
        </wp:inline>
      </w:drawing>
    </w: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315"/>
      <w:gridCol w:w="2587"/>
    </w:tblGrid>
    <w:tr w:rsidR="00D900F3" w14:paraId="080A3D8E" w14:textId="77777777" w:rsidTr="00022FAB">
      <w:trPr>
        <w:cantSplit/>
        <w:trHeight w:val="1968"/>
        <w:jc w:val="center"/>
      </w:trPr>
      <w:tc>
        <w:tcPr>
          <w:tcW w:w="1091" w:type="pct"/>
          <w:tcBorders>
            <w:top w:val="single" w:sz="4" w:space="0" w:color="auto"/>
            <w:left w:val="single" w:sz="4" w:space="0" w:color="auto"/>
            <w:bottom w:val="single" w:sz="4" w:space="0" w:color="auto"/>
            <w:right w:val="single" w:sz="4" w:space="0" w:color="auto"/>
          </w:tcBorders>
        </w:tcPr>
        <w:p w14:paraId="0D95C5F7" w14:textId="77777777" w:rsidR="00D900F3" w:rsidRDefault="00D900F3" w:rsidP="00D900F3">
          <w:pPr>
            <w:pStyle w:val="Intestazione"/>
            <w:tabs>
              <w:tab w:val="center" w:pos="1252"/>
            </w:tabs>
            <w:ind w:right="360"/>
            <w:rPr>
              <w:rFonts w:cs="Calibri"/>
              <w:lang w:eastAsia="it-IT"/>
            </w:rPr>
          </w:pPr>
        </w:p>
        <w:p w14:paraId="45D8413D" w14:textId="77777777" w:rsidR="00D900F3" w:rsidRDefault="00D900F3" w:rsidP="00D900F3">
          <w:pPr>
            <w:pStyle w:val="Testonormale"/>
            <w:tabs>
              <w:tab w:val="left" w:pos="1215"/>
              <w:tab w:val="left" w:pos="1710"/>
            </w:tabs>
            <w:jc w:val="center"/>
            <w:rPr>
              <w:noProof/>
              <w:lang w:eastAsia="it-IT"/>
            </w:rPr>
          </w:pPr>
        </w:p>
        <w:p w14:paraId="144B96F5" w14:textId="77777777" w:rsidR="00D900F3" w:rsidRDefault="00D900F3" w:rsidP="00D900F3">
          <w:pPr>
            <w:pStyle w:val="Testonormale"/>
            <w:tabs>
              <w:tab w:val="left" w:pos="1215"/>
              <w:tab w:val="left" w:pos="1710"/>
            </w:tabs>
            <w:rPr>
              <w:noProof/>
              <w:lang w:eastAsia="it-IT"/>
            </w:rPr>
          </w:pPr>
        </w:p>
        <w:p w14:paraId="32EAE7A8" w14:textId="77777777" w:rsidR="00D900F3" w:rsidRDefault="00D900F3" w:rsidP="00D900F3">
          <w:pPr>
            <w:pStyle w:val="Testonormale"/>
            <w:tabs>
              <w:tab w:val="left" w:pos="1215"/>
              <w:tab w:val="left" w:pos="1710"/>
            </w:tabs>
            <w:rPr>
              <w:rFonts w:ascii="Calibri" w:hAnsi="Calibri" w:cs="Calibri"/>
              <w:color w:val="244061"/>
              <w:sz w:val="22"/>
              <w:szCs w:val="22"/>
            </w:rPr>
          </w:pPr>
          <w:r>
            <w:rPr>
              <w:noProof/>
              <w:lang w:eastAsia="it-IT"/>
            </w:rPr>
            <w:drawing>
              <wp:inline distT="0" distB="0" distL="0" distR="0" wp14:anchorId="47838F29" wp14:editId="1D17E2FA">
                <wp:extent cx="1285875" cy="733425"/>
                <wp:effectExtent l="0" t="0" r="0" b="9525"/>
                <wp:docPr id="940411214" name="Immagine 940411214" descr="Risultati immagini per 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logo unione europe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5875" cy="733425"/>
                        </a:xfrm>
                        <a:prstGeom prst="rect">
                          <a:avLst/>
                        </a:prstGeom>
                        <a:noFill/>
                        <a:ln>
                          <a:noFill/>
                        </a:ln>
                      </pic:spPr>
                    </pic:pic>
                  </a:graphicData>
                </a:graphic>
              </wp:inline>
            </w:drawing>
          </w:r>
        </w:p>
      </w:tc>
      <w:tc>
        <w:tcPr>
          <w:tcW w:w="2773" w:type="pct"/>
          <w:tcBorders>
            <w:top w:val="single" w:sz="4" w:space="0" w:color="auto"/>
            <w:left w:val="single" w:sz="4" w:space="0" w:color="auto"/>
            <w:bottom w:val="single" w:sz="4" w:space="0" w:color="auto"/>
            <w:right w:val="single" w:sz="4" w:space="0" w:color="auto"/>
          </w:tcBorders>
          <w:hideMark/>
        </w:tcPr>
        <w:p w14:paraId="78C5E9C6" w14:textId="77777777" w:rsidR="00D900F3" w:rsidRDefault="00D900F3" w:rsidP="00D900F3">
          <w:pPr>
            <w:pStyle w:val="Testonormale"/>
            <w:tabs>
              <w:tab w:val="left" w:pos="1710"/>
            </w:tabs>
            <w:jc w:val="center"/>
            <w:rPr>
              <w:rFonts w:cstheme="minorHAnsi"/>
              <w:i/>
              <w:sz w:val="16"/>
              <w:szCs w:val="16"/>
            </w:rPr>
          </w:pPr>
        </w:p>
        <w:p w14:paraId="5BA657A6" w14:textId="77777777" w:rsidR="00D900F3" w:rsidRDefault="00D900F3" w:rsidP="00D900F3">
          <w:pPr>
            <w:pStyle w:val="Testonormale"/>
            <w:tabs>
              <w:tab w:val="left" w:pos="1710"/>
            </w:tabs>
            <w:jc w:val="center"/>
            <w:rPr>
              <w:rFonts w:cstheme="minorHAnsi"/>
              <w:i/>
              <w:sz w:val="16"/>
              <w:szCs w:val="16"/>
            </w:rPr>
          </w:pPr>
        </w:p>
        <w:p w14:paraId="177D6BED" w14:textId="77777777" w:rsidR="00D900F3" w:rsidRDefault="00D900F3" w:rsidP="00D900F3">
          <w:pPr>
            <w:pStyle w:val="Testonormale"/>
            <w:tabs>
              <w:tab w:val="left" w:pos="1710"/>
            </w:tabs>
            <w:jc w:val="center"/>
            <w:rPr>
              <w:rFonts w:cstheme="minorHAnsi"/>
              <w:i/>
              <w:sz w:val="16"/>
              <w:szCs w:val="16"/>
            </w:rPr>
          </w:pPr>
          <w:r>
            <w:rPr>
              <w:noProof/>
            </w:rPr>
            <w:drawing>
              <wp:inline distT="0" distB="0" distL="0" distR="0" wp14:anchorId="386B4472" wp14:editId="062DA907">
                <wp:extent cx="572135" cy="5753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2135" cy="575310"/>
                        </a:xfrm>
                        <a:prstGeom prst="rect">
                          <a:avLst/>
                        </a:prstGeom>
                        <a:noFill/>
                        <a:ln>
                          <a:noFill/>
                        </a:ln>
                      </pic:spPr>
                    </pic:pic>
                  </a:graphicData>
                </a:graphic>
              </wp:inline>
            </w:drawing>
          </w:r>
        </w:p>
        <w:p w14:paraId="525B844A" w14:textId="77777777" w:rsidR="00D900F3" w:rsidRDefault="00D900F3" w:rsidP="00D900F3">
          <w:pPr>
            <w:pStyle w:val="Testonormale"/>
            <w:tabs>
              <w:tab w:val="left" w:pos="1710"/>
            </w:tabs>
            <w:jc w:val="center"/>
            <w:rPr>
              <w:rFonts w:ascii="Calibri" w:hAnsi="Calibri" w:cs="Calibri"/>
              <w:b/>
              <w:color w:val="244061"/>
            </w:rPr>
          </w:pPr>
          <w:r>
            <w:rPr>
              <w:rFonts w:ascii="Calibri" w:hAnsi="Calibri" w:cs="Calibri"/>
              <w:b/>
              <w:color w:val="244061"/>
            </w:rPr>
            <w:t>Liceo Scientifico Statale “Carlo Miranda”</w:t>
          </w:r>
        </w:p>
        <w:p w14:paraId="1BEEDD15" w14:textId="77777777" w:rsidR="00D900F3" w:rsidRDefault="00D900F3" w:rsidP="00D900F3">
          <w:pPr>
            <w:pStyle w:val="Testonormale"/>
            <w:tabs>
              <w:tab w:val="left" w:pos="1710"/>
            </w:tabs>
            <w:jc w:val="center"/>
            <w:rPr>
              <w:rFonts w:ascii="Calibri" w:hAnsi="Calibri" w:cs="Calibri"/>
              <w:b/>
              <w:color w:val="244061"/>
            </w:rPr>
          </w:pPr>
          <w:r>
            <w:rPr>
              <w:rFonts w:ascii="Calibri" w:hAnsi="Calibri" w:cs="Calibri"/>
              <w:b/>
              <w:color w:val="244061"/>
            </w:rPr>
            <w:t>Via Francesco Antonio Giordano, 91 - Frattamaggiore (NA)</w:t>
          </w:r>
        </w:p>
        <w:p w14:paraId="35A42C12" w14:textId="77777777" w:rsidR="00D900F3" w:rsidRDefault="00D900F3" w:rsidP="00D900F3">
          <w:pPr>
            <w:pStyle w:val="Testonormale"/>
            <w:tabs>
              <w:tab w:val="left" w:pos="1710"/>
            </w:tabs>
            <w:jc w:val="center"/>
            <w:rPr>
              <w:rFonts w:ascii="Calibri" w:hAnsi="Calibri" w:cs="Calibri"/>
              <w:b/>
              <w:color w:val="244061"/>
            </w:rPr>
          </w:pPr>
          <w:r>
            <w:rPr>
              <w:rFonts w:ascii="Calibri" w:hAnsi="Calibri" w:cs="Calibri"/>
              <w:b/>
              <w:color w:val="244061"/>
            </w:rPr>
            <w:t xml:space="preserve">mail.: NAPS27000e – </w:t>
          </w:r>
          <w:proofErr w:type="spellStart"/>
          <w:r>
            <w:rPr>
              <w:rFonts w:ascii="Calibri" w:hAnsi="Calibri" w:cs="Calibri"/>
              <w:b/>
              <w:color w:val="244061"/>
            </w:rPr>
            <w:t>pec</w:t>
          </w:r>
          <w:proofErr w:type="spellEnd"/>
          <w:r>
            <w:rPr>
              <w:rFonts w:ascii="Calibri" w:hAnsi="Calibri" w:cs="Calibri"/>
              <w:b/>
              <w:color w:val="244061"/>
            </w:rPr>
            <w:t>.: Naps27000epec.istruzione.it</w:t>
          </w:r>
        </w:p>
        <w:p w14:paraId="49087515" w14:textId="763B8647" w:rsidR="00D900F3" w:rsidRPr="00D900F3" w:rsidRDefault="00D900F3" w:rsidP="00D900F3">
          <w:pPr>
            <w:rPr>
              <w:rFonts w:eastAsia="Times New Roman" w:cstheme="minorHAnsi"/>
              <w:sz w:val="22"/>
            </w:rPr>
          </w:pPr>
          <w:r w:rsidRPr="00D900F3">
            <w:rPr>
              <w:b/>
              <w:color w:val="244061"/>
              <w:sz w:val="22"/>
            </w:rPr>
            <w:t>C.F. 95004800637 – Cod. Univoco: UFTWWQ - Tel. 081/8801909</w:t>
          </w:r>
          <w:r w:rsidRPr="00D900F3">
            <w:rPr>
              <w:rFonts w:eastAsia="Times New Roman" w:cstheme="minorHAnsi"/>
              <w:i/>
              <w:sz w:val="22"/>
            </w:rPr>
            <w:t xml:space="preserve">                                    </w:t>
          </w:r>
        </w:p>
      </w:tc>
      <w:tc>
        <w:tcPr>
          <w:tcW w:w="1136" w:type="pct"/>
          <w:tcBorders>
            <w:top w:val="single" w:sz="4" w:space="0" w:color="auto"/>
            <w:left w:val="single" w:sz="4" w:space="0" w:color="auto"/>
            <w:bottom w:val="single" w:sz="4" w:space="0" w:color="auto"/>
            <w:right w:val="single" w:sz="4" w:space="0" w:color="auto"/>
          </w:tcBorders>
        </w:tcPr>
        <w:p w14:paraId="64807ECF" w14:textId="77777777" w:rsidR="00D900F3" w:rsidRDefault="00D900F3" w:rsidP="00D900F3">
          <w:pPr>
            <w:pStyle w:val="Intestazione"/>
            <w:jc w:val="center"/>
            <w:rPr>
              <w:noProof/>
              <w:lang w:eastAsia="it-IT"/>
            </w:rPr>
          </w:pPr>
        </w:p>
        <w:p w14:paraId="308DB41A" w14:textId="77777777" w:rsidR="00D900F3" w:rsidRDefault="00D900F3" w:rsidP="00D900F3">
          <w:pPr>
            <w:pStyle w:val="Intestazione"/>
            <w:jc w:val="center"/>
            <w:rPr>
              <w:noProof/>
              <w:lang w:eastAsia="it-IT"/>
            </w:rPr>
          </w:pPr>
        </w:p>
        <w:p w14:paraId="4743084F" w14:textId="77777777" w:rsidR="00D900F3" w:rsidRDefault="00D900F3" w:rsidP="00D900F3">
          <w:pPr>
            <w:pStyle w:val="Intestazione"/>
            <w:jc w:val="center"/>
            <w:rPr>
              <w:rFonts w:cs="Calibri"/>
              <w:lang w:eastAsia="it-IT"/>
            </w:rPr>
          </w:pPr>
          <w:r>
            <w:rPr>
              <w:noProof/>
              <w:lang w:eastAsia="it-IT"/>
            </w:rPr>
            <w:drawing>
              <wp:inline distT="0" distB="0" distL="0" distR="0" wp14:anchorId="20BA1C54" wp14:editId="1EDD917E">
                <wp:extent cx="1504950" cy="800100"/>
                <wp:effectExtent l="0" t="0" r="0" b="0"/>
                <wp:docPr id="1265473865" name="Immagine 1265473865"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M – ISTITUTO OMNICOMPRENSIVO CITTA' SANT'ANGE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619" cy="823848"/>
                        </a:xfrm>
                        <a:prstGeom prst="rect">
                          <a:avLst/>
                        </a:prstGeom>
                        <a:noFill/>
                        <a:ln>
                          <a:noFill/>
                        </a:ln>
                      </pic:spPr>
                    </pic:pic>
                  </a:graphicData>
                </a:graphic>
              </wp:inline>
            </w:drawing>
          </w:r>
        </w:p>
        <w:p w14:paraId="71A2A7BF" w14:textId="77777777" w:rsidR="00D900F3" w:rsidRDefault="00D900F3" w:rsidP="00D900F3">
          <w:pPr>
            <w:pStyle w:val="Intestazione"/>
            <w:rPr>
              <w:rFonts w:cs="Calibri"/>
              <w:sz w:val="20"/>
              <w:szCs w:val="20"/>
              <w:lang w:eastAsia="it-IT"/>
            </w:rPr>
          </w:pPr>
        </w:p>
      </w:tc>
    </w:tr>
  </w:tbl>
  <w:p w14:paraId="490F812A" w14:textId="473B9F6A" w:rsidR="00FD09BE" w:rsidRDefault="00FD09BE" w:rsidP="00D900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18E9" w14:textId="77777777" w:rsidR="00FD09BE" w:rsidRDefault="00000000">
    <w:pPr>
      <w:spacing w:after="0" w:line="259" w:lineRule="auto"/>
      <w:ind w:left="57" w:right="0" w:firstLine="0"/>
      <w:jc w:val="center"/>
    </w:pPr>
    <w:r>
      <w:rPr>
        <w:noProof/>
      </w:rPr>
      <w:drawing>
        <wp:anchor distT="0" distB="0" distL="114300" distR="114300" simplePos="0" relativeHeight="251662336" behindDoc="0" locked="0" layoutInCell="1" allowOverlap="0" wp14:anchorId="5F101884" wp14:editId="07895C6B">
          <wp:simplePos x="0" y="0"/>
          <wp:positionH relativeFrom="page">
            <wp:posOffset>3668268</wp:posOffset>
          </wp:positionH>
          <wp:positionV relativeFrom="page">
            <wp:posOffset>449580</wp:posOffset>
          </wp:positionV>
          <wp:extent cx="434340" cy="434340"/>
          <wp:effectExtent l="0" t="0" r="0" b="0"/>
          <wp:wrapSquare wrapText="bothSides"/>
          <wp:docPr id="119122364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434340" cy="434340"/>
                  </a:xfrm>
                  <a:prstGeom prst="rect">
                    <a:avLst/>
                  </a:prstGeom>
                </pic:spPr>
              </pic:pic>
            </a:graphicData>
          </a:graphic>
        </wp:anchor>
      </w:drawing>
    </w:r>
    <w:r>
      <w:rPr>
        <w:rFonts w:ascii="Arial" w:eastAsia="Arial" w:hAnsi="Arial" w:cs="Arial"/>
        <w:sz w:val="22"/>
      </w:rPr>
      <w:t xml:space="preserve"> </w:t>
    </w:r>
  </w:p>
  <w:p w14:paraId="51425BAB" w14:textId="77777777" w:rsidR="00FD09BE" w:rsidRDefault="00000000">
    <w:pPr>
      <w:spacing w:after="99" w:line="259" w:lineRule="auto"/>
      <w:ind w:left="0" w:right="38" w:firstLine="0"/>
      <w:jc w:val="center"/>
    </w:pPr>
    <w:r>
      <w:rPr>
        <w:rFonts w:ascii="Arial" w:eastAsia="Arial" w:hAnsi="Arial" w:cs="Arial"/>
        <w:sz w:val="18"/>
      </w:rPr>
      <w:t xml:space="preserve">Ministero dell’istruzione e del merito </w:t>
    </w:r>
  </w:p>
  <w:p w14:paraId="79C3825D" w14:textId="77777777" w:rsidR="00FD09BE" w:rsidRDefault="00000000">
    <w:pPr>
      <w:spacing w:after="14" w:line="259" w:lineRule="auto"/>
      <w:ind w:left="0" w:right="2" w:firstLine="0"/>
      <w:jc w:val="center"/>
    </w:pPr>
    <w:r>
      <w:rPr>
        <w:rFonts w:ascii="Arial" w:eastAsia="Arial" w:hAnsi="Arial" w:cs="Arial"/>
        <w:b/>
        <w:sz w:val="22"/>
      </w:rPr>
      <w:t xml:space="preserve">Istituto Comprensivo di Bagolino </w:t>
    </w:r>
  </w:p>
  <w:p w14:paraId="5C6D226B" w14:textId="77777777" w:rsidR="00FD09BE" w:rsidRDefault="00000000">
    <w:pPr>
      <w:spacing w:after="14" w:line="259" w:lineRule="auto"/>
      <w:ind w:left="0" w:firstLine="0"/>
      <w:jc w:val="center"/>
    </w:pPr>
    <w:r>
      <w:rPr>
        <w:rFonts w:ascii="Arial" w:eastAsia="Arial" w:hAnsi="Arial" w:cs="Arial"/>
        <w:sz w:val="18"/>
      </w:rPr>
      <w:t xml:space="preserve">Via A. Lombardi 18 - 25072 Bagolino (BS) </w:t>
    </w:r>
  </w:p>
  <w:p w14:paraId="61CE4DCB" w14:textId="77777777" w:rsidR="00FD09BE" w:rsidRDefault="00000000">
    <w:pPr>
      <w:spacing w:after="16" w:line="259" w:lineRule="auto"/>
      <w:ind w:left="0" w:right="7" w:firstLine="0"/>
      <w:jc w:val="center"/>
    </w:pPr>
    <w:r>
      <w:rPr>
        <w:rFonts w:ascii="Arial" w:eastAsia="Arial" w:hAnsi="Arial" w:cs="Arial"/>
        <w:sz w:val="18"/>
      </w:rPr>
      <w:t xml:space="preserve">C.M. BSIC806008 - C.F. 87002590179 - Codice univoco UFTKNE </w:t>
    </w:r>
  </w:p>
  <w:p w14:paraId="428B464E" w14:textId="77777777" w:rsidR="00FD09BE" w:rsidRDefault="00000000">
    <w:pPr>
      <w:spacing w:after="14" w:line="259" w:lineRule="auto"/>
      <w:ind w:left="0" w:right="5" w:firstLine="0"/>
      <w:jc w:val="center"/>
    </w:pPr>
    <w:r>
      <w:rPr>
        <w:rFonts w:ascii="Arial" w:eastAsia="Arial" w:hAnsi="Arial" w:cs="Arial"/>
        <w:sz w:val="18"/>
      </w:rPr>
      <w:t xml:space="preserve">Tel: 0365 99190 - 0365 903868 - Fax: 0365 99121 </w:t>
    </w:r>
  </w:p>
  <w:p w14:paraId="7414E4D7" w14:textId="77777777" w:rsidR="00FD09BE" w:rsidRDefault="00000000">
    <w:pPr>
      <w:spacing w:after="0" w:line="259" w:lineRule="auto"/>
      <w:ind w:left="2196" w:right="0" w:firstLine="0"/>
      <w:jc w:val="left"/>
    </w:pPr>
    <w:r>
      <w:rPr>
        <w:rFonts w:ascii="Arial" w:eastAsia="Arial" w:hAnsi="Arial" w:cs="Arial"/>
        <w:sz w:val="18"/>
      </w:rPr>
      <w:t>E-mail Uffici: bsic806008@pec.istruzione.it; bsic806008@istruzione.it;</w:t>
    </w:r>
    <w:r>
      <w:rPr>
        <w:rFonts w:ascii="Arial" w:eastAsia="Arial" w:hAnsi="Arial" w:cs="Arial"/>
        <w:color w:val="0000FF"/>
        <w:sz w:val="18"/>
      </w:rPr>
      <w:t xml:space="preserve"> </w:t>
    </w:r>
  </w:p>
  <w:p w14:paraId="609C0962" w14:textId="77777777" w:rsidR="00FD09BE" w:rsidRDefault="00000000">
    <w:r>
      <w:rPr>
        <w:noProof/>
        <w:sz w:val="22"/>
      </w:rPr>
      <mc:AlternateContent>
        <mc:Choice Requires="wpg">
          <w:drawing>
            <wp:anchor distT="0" distB="0" distL="114300" distR="114300" simplePos="0" relativeHeight="251663360" behindDoc="1" locked="0" layoutInCell="1" allowOverlap="1" wp14:anchorId="3BAB2DE4" wp14:editId="310C666F">
              <wp:simplePos x="0" y="0"/>
              <wp:positionH relativeFrom="page">
                <wp:posOffset>492252</wp:posOffset>
              </wp:positionH>
              <wp:positionV relativeFrom="page">
                <wp:posOffset>541020</wp:posOffset>
              </wp:positionV>
              <wp:extent cx="6513576" cy="2173224"/>
              <wp:effectExtent l="0" t="0" r="0" b="0"/>
              <wp:wrapNone/>
              <wp:docPr id="3562" name="Group 3562"/>
              <wp:cNvGraphicFramePr/>
              <a:graphic xmlns:a="http://schemas.openxmlformats.org/drawingml/2006/main">
                <a:graphicData uri="http://schemas.microsoft.com/office/word/2010/wordprocessingGroup">
                  <wpg:wgp>
                    <wpg:cNvGrpSpPr/>
                    <wpg:grpSpPr>
                      <a:xfrm>
                        <a:off x="0" y="0"/>
                        <a:ext cx="6513576" cy="2173224"/>
                        <a:chOff x="0" y="0"/>
                        <a:chExt cx="6513576" cy="2173224"/>
                      </a:xfrm>
                    </wpg:grpSpPr>
                    <pic:pic xmlns:pic="http://schemas.openxmlformats.org/drawingml/2006/picture">
                      <pic:nvPicPr>
                        <pic:cNvPr id="3564" name="Picture 3564"/>
                        <pic:cNvPicPr/>
                      </pic:nvPicPr>
                      <pic:blipFill>
                        <a:blip r:embed="rId2"/>
                        <a:stretch>
                          <a:fillRect/>
                        </a:stretch>
                      </pic:blipFill>
                      <pic:spPr>
                        <a:xfrm>
                          <a:off x="0" y="22860"/>
                          <a:ext cx="1485900" cy="1485900"/>
                        </a:xfrm>
                        <a:prstGeom prst="rect">
                          <a:avLst/>
                        </a:prstGeom>
                      </pic:spPr>
                    </pic:pic>
                    <wps:wsp>
                      <wps:cNvPr id="3794" name="Shape 3794"/>
                      <wps:cNvSpPr/>
                      <wps:spPr>
                        <a:xfrm>
                          <a:off x="3182747" y="1440433"/>
                          <a:ext cx="1103681" cy="9144"/>
                        </a:xfrm>
                        <a:custGeom>
                          <a:avLst/>
                          <a:gdLst/>
                          <a:ahLst/>
                          <a:cxnLst/>
                          <a:rect l="0" t="0" r="0" b="0"/>
                          <a:pathLst>
                            <a:path w="1103681" h="9144">
                              <a:moveTo>
                                <a:pt x="0" y="0"/>
                              </a:moveTo>
                              <a:lnTo>
                                <a:pt x="1103681" y="0"/>
                              </a:lnTo>
                              <a:lnTo>
                                <a:pt x="1103681"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pic:pic xmlns:pic="http://schemas.openxmlformats.org/drawingml/2006/picture">
                      <pic:nvPicPr>
                        <pic:cNvPr id="3563" name="Picture 3563"/>
                        <pic:cNvPicPr/>
                      </pic:nvPicPr>
                      <pic:blipFill>
                        <a:blip r:embed="rId3"/>
                        <a:stretch>
                          <a:fillRect/>
                        </a:stretch>
                      </pic:blipFill>
                      <pic:spPr>
                        <a:xfrm>
                          <a:off x="5256276" y="0"/>
                          <a:ext cx="1257300" cy="1493520"/>
                        </a:xfrm>
                        <a:prstGeom prst="rect">
                          <a:avLst/>
                        </a:prstGeom>
                      </pic:spPr>
                    </pic:pic>
                    <pic:pic xmlns:pic="http://schemas.openxmlformats.org/drawingml/2006/picture">
                      <pic:nvPicPr>
                        <pic:cNvPr id="3566" name="Picture 3566"/>
                        <pic:cNvPicPr/>
                      </pic:nvPicPr>
                      <pic:blipFill>
                        <a:blip r:embed="rId4"/>
                        <a:stretch>
                          <a:fillRect/>
                        </a:stretch>
                      </pic:blipFill>
                      <pic:spPr>
                        <a:xfrm>
                          <a:off x="1499616" y="1562100"/>
                          <a:ext cx="3730752" cy="611124"/>
                        </a:xfrm>
                        <a:prstGeom prst="rect">
                          <a:avLst/>
                        </a:prstGeom>
                      </pic:spPr>
                    </pic:pic>
                  </wpg:wgp>
                </a:graphicData>
              </a:graphic>
            </wp:anchor>
          </w:drawing>
        </mc:Choice>
        <mc:Fallback xmlns:a="http://schemas.openxmlformats.org/drawingml/2006/main">
          <w:pict>
            <v:group id="Group 3562" style="width:512.88pt;height:171.12pt;position:absolute;z-index:-2147483648;mso-position-horizontal-relative:page;mso-position-horizontal:absolute;margin-left:38.76pt;mso-position-vertical-relative:page;margin-top:42.6pt;" coordsize="65135,21732">
              <v:shape id="Picture 3564" style="position:absolute;width:14859;height:14859;left:0;top:228;" filled="f">
                <v:imagedata r:id="rId8"/>
              </v:shape>
              <v:shape id="Shape 3795" style="position:absolute;width:11036;height:91;left:31827;top:14404;" coordsize="1103681,9144" path="m0,0l1103681,0l1103681,9144l0,9144l0,0">
                <v:stroke weight="0pt" endcap="flat" joinstyle="miter" miterlimit="10" on="false" color="#000000" opacity="0"/>
                <v:fill on="true" color="#0000ff"/>
              </v:shape>
              <v:shape id="Picture 3563" style="position:absolute;width:12573;height:14935;left:52562;top:0;" filled="f">
                <v:imagedata r:id="rId9"/>
              </v:shape>
              <v:shape id="Picture 3566" style="position:absolute;width:37307;height:6111;left:14996;top:15621;"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9ED"/>
    <w:multiLevelType w:val="hybridMultilevel"/>
    <w:tmpl w:val="603E9A80"/>
    <w:lvl w:ilvl="0" w:tplc="AF54A800">
      <w:start w:val="1"/>
      <w:numFmt w:val="bullet"/>
      <w:lvlText w:val="•"/>
      <w:lvlJc w:val="left"/>
      <w:pPr>
        <w:ind w:left="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61D8A">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5645C6">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47092">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9E60DA">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F29EE2">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A6877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2A748">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ECD612">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894FA6"/>
    <w:multiLevelType w:val="hybridMultilevel"/>
    <w:tmpl w:val="C3C023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C9380B"/>
    <w:multiLevelType w:val="hybridMultilevel"/>
    <w:tmpl w:val="D0C240AE"/>
    <w:lvl w:ilvl="0" w:tplc="A192CFB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BCCF42">
      <w:start w:val="1"/>
      <w:numFmt w:val="lowerRoman"/>
      <w:lvlText w:val="%2."/>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400668">
      <w:start w:val="1"/>
      <w:numFmt w:val="lowerRoman"/>
      <w:lvlText w:val="%3"/>
      <w:lvlJc w:val="left"/>
      <w:pPr>
        <w:ind w:left="1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CA4D9A">
      <w:start w:val="1"/>
      <w:numFmt w:val="decimal"/>
      <w:lvlText w:val="%4"/>
      <w:lvlJc w:val="left"/>
      <w:pPr>
        <w:ind w:left="2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B0C6D0">
      <w:start w:val="1"/>
      <w:numFmt w:val="lowerLetter"/>
      <w:lvlText w:val="%5"/>
      <w:lvlJc w:val="left"/>
      <w:pPr>
        <w:ind w:left="3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649AF0">
      <w:start w:val="1"/>
      <w:numFmt w:val="lowerRoman"/>
      <w:lvlText w:val="%6"/>
      <w:lvlJc w:val="left"/>
      <w:pPr>
        <w:ind w:left="4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F07D0A">
      <w:start w:val="1"/>
      <w:numFmt w:val="decimal"/>
      <w:lvlText w:val="%7"/>
      <w:lvlJc w:val="left"/>
      <w:pPr>
        <w:ind w:left="4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2CFA90">
      <w:start w:val="1"/>
      <w:numFmt w:val="lowerLetter"/>
      <w:lvlText w:val="%8"/>
      <w:lvlJc w:val="left"/>
      <w:pPr>
        <w:ind w:left="5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94D816">
      <w:start w:val="1"/>
      <w:numFmt w:val="lowerRoman"/>
      <w:lvlText w:val="%9"/>
      <w:lvlJc w:val="left"/>
      <w:pPr>
        <w:ind w:left="6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AF63BB"/>
    <w:multiLevelType w:val="hybridMultilevel"/>
    <w:tmpl w:val="91D6464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896F50"/>
    <w:multiLevelType w:val="hybridMultilevel"/>
    <w:tmpl w:val="89702872"/>
    <w:lvl w:ilvl="0" w:tplc="0410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F00995"/>
    <w:multiLevelType w:val="hybridMultilevel"/>
    <w:tmpl w:val="B22EFC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1383681">
    <w:abstractNumId w:val="2"/>
  </w:num>
  <w:num w:numId="2" w16cid:durableId="332883271">
    <w:abstractNumId w:val="0"/>
  </w:num>
  <w:num w:numId="3" w16cid:durableId="1957055349">
    <w:abstractNumId w:val="1"/>
  </w:num>
  <w:num w:numId="4" w16cid:durableId="795025251">
    <w:abstractNumId w:val="4"/>
  </w:num>
  <w:num w:numId="5" w16cid:durableId="1044250993">
    <w:abstractNumId w:val="5"/>
  </w:num>
  <w:num w:numId="6" w16cid:durableId="972947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BE"/>
    <w:rsid w:val="0035304A"/>
    <w:rsid w:val="00854A25"/>
    <w:rsid w:val="009B3922"/>
    <w:rsid w:val="009B448B"/>
    <w:rsid w:val="00C633FB"/>
    <w:rsid w:val="00D900F3"/>
    <w:rsid w:val="00FD0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BC59"/>
  <w15:docId w15:val="{889B4D42-0FEB-45CA-8FE0-557EAB62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5" w:line="250" w:lineRule="auto"/>
      <w:ind w:left="10" w:right="3"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143" w:line="276" w:lineRule="auto"/>
      <w:jc w:val="center"/>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paragraph" w:styleId="Intestazione">
    <w:name w:val="header"/>
    <w:basedOn w:val="Normale"/>
    <w:link w:val="IntestazioneCarattere"/>
    <w:uiPriority w:val="99"/>
    <w:unhideWhenUsed/>
    <w:rsid w:val="00D900F3"/>
    <w:pPr>
      <w:widowControl w:val="0"/>
      <w:tabs>
        <w:tab w:val="center" w:pos="4819"/>
        <w:tab w:val="right" w:pos="9638"/>
      </w:tabs>
      <w:autoSpaceDE w:val="0"/>
      <w:autoSpaceDN w:val="0"/>
      <w:spacing w:after="0" w:line="240" w:lineRule="auto"/>
      <w:ind w:left="0" w:right="0" w:firstLine="0"/>
      <w:jc w:val="left"/>
    </w:pPr>
    <w:rPr>
      <w:rFonts w:ascii="Courier New" w:eastAsia="Courier New" w:hAnsi="Courier New" w:cs="Courier New"/>
      <w:color w:val="auto"/>
      <w:kern w:val="0"/>
      <w:sz w:val="22"/>
      <w:lang w:eastAsia="en-US"/>
      <w14:ligatures w14:val="none"/>
    </w:rPr>
  </w:style>
  <w:style w:type="character" w:customStyle="1" w:styleId="IntestazioneCarattere">
    <w:name w:val="Intestazione Carattere"/>
    <w:basedOn w:val="Carpredefinitoparagrafo"/>
    <w:link w:val="Intestazione"/>
    <w:uiPriority w:val="99"/>
    <w:rsid w:val="00D900F3"/>
    <w:rPr>
      <w:rFonts w:ascii="Courier New" w:eastAsia="Courier New" w:hAnsi="Courier New" w:cs="Courier New"/>
      <w:kern w:val="0"/>
      <w:lang w:eastAsia="en-US"/>
      <w14:ligatures w14:val="none"/>
    </w:rPr>
  </w:style>
  <w:style w:type="paragraph" w:styleId="Testonormale">
    <w:name w:val="Plain Text"/>
    <w:basedOn w:val="Normale"/>
    <w:link w:val="TestonormaleCarattere"/>
    <w:semiHidden/>
    <w:unhideWhenUsed/>
    <w:rsid w:val="00D900F3"/>
    <w:pPr>
      <w:widowControl w:val="0"/>
      <w:autoSpaceDE w:val="0"/>
      <w:autoSpaceDN w:val="0"/>
      <w:spacing w:after="0" w:line="240" w:lineRule="auto"/>
      <w:ind w:left="0" w:right="0" w:firstLine="0"/>
      <w:jc w:val="left"/>
    </w:pPr>
    <w:rPr>
      <w:rFonts w:ascii="Courier New" w:eastAsia="Times New Roman" w:hAnsi="Courier New" w:cs="Times New Roman"/>
      <w:color w:val="auto"/>
      <w:kern w:val="0"/>
      <w:sz w:val="20"/>
      <w:szCs w:val="20"/>
      <w:lang w:eastAsia="en-US"/>
      <w14:ligatures w14:val="none"/>
    </w:rPr>
  </w:style>
  <w:style w:type="character" w:customStyle="1" w:styleId="TestonormaleCarattere">
    <w:name w:val="Testo normale Carattere"/>
    <w:basedOn w:val="Carpredefinitoparagrafo"/>
    <w:link w:val="Testonormale"/>
    <w:semiHidden/>
    <w:rsid w:val="00D900F3"/>
    <w:rPr>
      <w:rFonts w:ascii="Courier New" w:eastAsia="Times New Roman" w:hAnsi="Courier New" w:cs="Times New Roman"/>
      <w:kern w:val="0"/>
      <w:sz w:val="20"/>
      <w:szCs w:val="20"/>
      <w:lang w:eastAsia="en-US"/>
      <w14:ligatures w14:val="none"/>
    </w:rPr>
  </w:style>
  <w:style w:type="paragraph" w:styleId="Paragrafoelenco">
    <w:name w:val="List Paragraph"/>
    <w:basedOn w:val="Normale"/>
    <w:uiPriority w:val="34"/>
    <w:qFormat/>
    <w:rsid w:val="00854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image" Target="media/image2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731</Words>
  <Characters>4170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NAPS27000E CARLO MIRANDA DISTRETTO 027</dc:creator>
  <cp:keywords/>
  <cp:lastModifiedBy>NAPS27000E CARLO MIRANDA DISTRETTO 027</cp:lastModifiedBy>
  <cp:revision>4</cp:revision>
  <dcterms:created xsi:type="dcterms:W3CDTF">2023-12-06T08:49:00Z</dcterms:created>
  <dcterms:modified xsi:type="dcterms:W3CDTF">2024-01-20T11:36:00Z</dcterms:modified>
</cp:coreProperties>
</file>