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F5" w:rsidRDefault="00D34CF5" w:rsidP="00D34CF5">
      <w:pPr>
        <w:pStyle w:val="Intestazione"/>
        <w:jc w:val="center"/>
        <w:rPr>
          <w:sz w:val="36"/>
        </w:rPr>
      </w:pPr>
      <w:r>
        <w:rPr>
          <w:b/>
          <w:i/>
          <w:noProof/>
          <w:sz w:val="20"/>
        </w:rPr>
        <w:drawing>
          <wp:inline distT="0" distB="0" distL="0" distR="0">
            <wp:extent cx="600075" cy="6000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r>
        <w:rPr>
          <w:sz w:val="36"/>
        </w:rPr>
        <w:t xml:space="preserve"> </w:t>
      </w:r>
    </w:p>
    <w:p w:rsidR="00D34CF5" w:rsidRDefault="00D34CF5" w:rsidP="00D34CF5">
      <w:pPr>
        <w:jc w:val="center"/>
      </w:pPr>
      <w:r>
        <w:t>LICEO SCIENTIFICO STATALE</w:t>
      </w:r>
    </w:p>
    <w:p w:rsidR="00D34CF5" w:rsidRDefault="00D34CF5" w:rsidP="00D34CF5">
      <w:pPr>
        <w:jc w:val="center"/>
      </w:pPr>
      <w:r>
        <w:t>“C. MIRANDA”</w:t>
      </w:r>
    </w:p>
    <w:p w:rsidR="00D34CF5" w:rsidRDefault="00D34CF5" w:rsidP="00D34CF5">
      <w:pPr>
        <w:jc w:val="center"/>
        <w:rPr>
          <w:sz w:val="20"/>
          <w:szCs w:val="20"/>
        </w:rPr>
      </w:pPr>
      <w:r w:rsidRPr="00587F65">
        <w:rPr>
          <w:sz w:val="20"/>
          <w:szCs w:val="20"/>
        </w:rPr>
        <w:t xml:space="preserve">Via </w:t>
      </w:r>
      <w:proofErr w:type="spellStart"/>
      <w:r w:rsidRPr="00587F65">
        <w:rPr>
          <w:sz w:val="20"/>
          <w:szCs w:val="20"/>
        </w:rPr>
        <w:t>F.A.</w:t>
      </w:r>
      <w:proofErr w:type="spellEnd"/>
      <w:r w:rsidRPr="00587F65">
        <w:rPr>
          <w:sz w:val="20"/>
          <w:szCs w:val="20"/>
        </w:rPr>
        <w:t xml:space="preserve"> Giordano, 91 – 80027 </w:t>
      </w:r>
      <w:proofErr w:type="spellStart"/>
      <w:r w:rsidRPr="00587F65">
        <w:rPr>
          <w:sz w:val="20"/>
          <w:szCs w:val="20"/>
        </w:rPr>
        <w:t>Frattamaggiore</w:t>
      </w:r>
      <w:proofErr w:type="spellEnd"/>
      <w:r w:rsidRPr="00587F65">
        <w:rPr>
          <w:sz w:val="20"/>
          <w:szCs w:val="20"/>
        </w:rPr>
        <w:t xml:space="preserve"> (NA) - Tel./Fax  0818801909 - Cod. </w:t>
      </w:r>
      <w:proofErr w:type="spellStart"/>
      <w:r w:rsidRPr="00587F65">
        <w:rPr>
          <w:sz w:val="20"/>
          <w:szCs w:val="20"/>
        </w:rPr>
        <w:t>Fisc</w:t>
      </w:r>
      <w:proofErr w:type="spellEnd"/>
      <w:r w:rsidRPr="00587F65">
        <w:rPr>
          <w:sz w:val="20"/>
          <w:szCs w:val="20"/>
        </w:rPr>
        <w:t xml:space="preserve">. 95004800637 </w:t>
      </w:r>
    </w:p>
    <w:p w:rsidR="00D34CF5" w:rsidRPr="00587F65" w:rsidRDefault="00D34CF5" w:rsidP="00D34CF5">
      <w:pPr>
        <w:jc w:val="center"/>
        <w:rPr>
          <w:sz w:val="20"/>
          <w:szCs w:val="20"/>
        </w:rPr>
      </w:pPr>
      <w:r w:rsidRPr="00587F65">
        <w:rPr>
          <w:sz w:val="20"/>
          <w:szCs w:val="20"/>
        </w:rPr>
        <w:t xml:space="preserve">Cod. </w:t>
      </w:r>
      <w:proofErr w:type="spellStart"/>
      <w:r w:rsidRPr="00587F65">
        <w:rPr>
          <w:sz w:val="20"/>
          <w:szCs w:val="20"/>
        </w:rPr>
        <w:t>Mecc</w:t>
      </w:r>
      <w:proofErr w:type="spellEnd"/>
      <w:r w:rsidRPr="00587F65">
        <w:rPr>
          <w:sz w:val="20"/>
          <w:szCs w:val="20"/>
        </w:rPr>
        <w:t>. NAPS27000E - Distretto n.27</w:t>
      </w:r>
    </w:p>
    <w:p w:rsidR="00D34CF5" w:rsidRPr="00587F65" w:rsidRDefault="00D34CF5" w:rsidP="00D34CF5">
      <w:pPr>
        <w:jc w:val="center"/>
        <w:rPr>
          <w:sz w:val="20"/>
          <w:szCs w:val="20"/>
        </w:rPr>
      </w:pPr>
      <w:r w:rsidRPr="00587F65">
        <w:rPr>
          <w:sz w:val="20"/>
          <w:szCs w:val="20"/>
        </w:rPr>
        <w:t xml:space="preserve">E-mail :  </w:t>
      </w:r>
      <w:hyperlink r:id="rId7" w:history="1">
        <w:r w:rsidRPr="00587F65">
          <w:rPr>
            <w:rStyle w:val="Collegamentoipertestuale"/>
            <w:sz w:val="20"/>
          </w:rPr>
          <w:t>naps27000e@istruzione.it</w:t>
        </w:r>
      </w:hyperlink>
      <w:r w:rsidRPr="00587F65">
        <w:rPr>
          <w:sz w:val="20"/>
          <w:szCs w:val="20"/>
        </w:rPr>
        <w:t xml:space="preserve">  -  - sito: </w:t>
      </w:r>
    </w:p>
    <w:p w:rsidR="00A411FA" w:rsidRDefault="00A411FA"/>
    <w:p w:rsidR="00D34CF5" w:rsidRDefault="00D34CF5"/>
    <w:p w:rsidR="00D34CF5" w:rsidRDefault="00D34CF5"/>
    <w:p w:rsidR="00D34CF5" w:rsidRDefault="00D34CF5" w:rsidP="00D34CF5">
      <w:pPr>
        <w:jc w:val="center"/>
      </w:pPr>
      <w:r>
        <w:t>REGOLAMENTO INTERNO</w:t>
      </w:r>
    </w:p>
    <w:p w:rsidR="00D34CF5" w:rsidRDefault="00D34CF5" w:rsidP="00D34CF5">
      <w:pPr>
        <w:jc w:val="center"/>
      </w:pPr>
      <w:r>
        <w:t>GESTIONE SERVIZIO</w:t>
      </w:r>
    </w:p>
    <w:p w:rsidR="00D34CF5" w:rsidRDefault="00D34CF5" w:rsidP="00D34CF5">
      <w:pPr>
        <w:jc w:val="center"/>
      </w:pPr>
      <w:r>
        <w:t xml:space="preserve">CERTIFICAZIONE CAMBRIDGE LINGUA INGLESE LIV. B1 – B2 – C1 </w:t>
      </w:r>
    </w:p>
    <w:p w:rsidR="00D34CF5" w:rsidRDefault="00D34CF5" w:rsidP="00D34CF5">
      <w:pPr>
        <w:jc w:val="center"/>
      </w:pPr>
      <w:r>
        <w:t>CORSI E CERTIFICAZIONE</w:t>
      </w:r>
    </w:p>
    <w:p w:rsidR="00D34CF5" w:rsidRDefault="00D34CF5" w:rsidP="00D34CF5">
      <w:pPr>
        <w:jc w:val="center"/>
      </w:pPr>
    </w:p>
    <w:p w:rsidR="00D34CF5" w:rsidRDefault="00D34CF5" w:rsidP="00D34CF5">
      <w:pPr>
        <w:jc w:val="center"/>
      </w:pPr>
    </w:p>
    <w:p w:rsidR="00D34CF5" w:rsidRDefault="00D34CF5" w:rsidP="00D34CF5">
      <w:pPr>
        <w:jc w:val="both"/>
        <w:rPr>
          <w:b/>
        </w:rPr>
      </w:pPr>
      <w:r w:rsidRPr="00D34CF5">
        <w:rPr>
          <w:b/>
        </w:rPr>
        <w:t>Articolo 1. Finalità del servizio</w:t>
      </w:r>
    </w:p>
    <w:p w:rsidR="00D34CF5" w:rsidRDefault="00D34CF5" w:rsidP="00D34CF5">
      <w:pPr>
        <w:jc w:val="both"/>
        <w:rPr>
          <w:b/>
        </w:rPr>
      </w:pPr>
    </w:p>
    <w:p w:rsidR="00D34CF5" w:rsidRDefault="00D34CF5" w:rsidP="00D34CF5">
      <w:pPr>
        <w:jc w:val="both"/>
      </w:pPr>
      <w:r>
        <w:t>Il Liceo “C. Miranda” offre ai suoi studenti, al personale docente, tecnico – amministrativo e a chiunque ne faccia richiesta la possibilità di frequentare corsi preparatori e di sostenere gli esami presso la propria struttura per il conseguimento della Certificazione Cambridge di lingua inglese livello B1 – B2 – C1.</w:t>
      </w:r>
    </w:p>
    <w:p w:rsidR="00D34CF5" w:rsidRDefault="00D34CF5" w:rsidP="00D34CF5">
      <w:pPr>
        <w:jc w:val="both"/>
      </w:pPr>
    </w:p>
    <w:p w:rsidR="00D34CF5" w:rsidRDefault="00D34CF5" w:rsidP="00D34CF5">
      <w:pPr>
        <w:jc w:val="both"/>
        <w:rPr>
          <w:b/>
        </w:rPr>
      </w:pPr>
      <w:r>
        <w:rPr>
          <w:b/>
        </w:rPr>
        <w:t>Articolo 2</w:t>
      </w:r>
      <w:r w:rsidR="00486B73">
        <w:rPr>
          <w:b/>
        </w:rPr>
        <w:t xml:space="preserve">. </w:t>
      </w:r>
      <w:r>
        <w:rPr>
          <w:b/>
        </w:rPr>
        <w:t xml:space="preserve"> Coordinamento</w:t>
      </w:r>
    </w:p>
    <w:p w:rsidR="00D34CF5" w:rsidRDefault="00D34CF5" w:rsidP="00D34CF5">
      <w:pPr>
        <w:jc w:val="both"/>
        <w:rPr>
          <w:b/>
        </w:rPr>
      </w:pPr>
    </w:p>
    <w:p w:rsidR="00D34CF5" w:rsidRDefault="00D34CF5" w:rsidP="00D34CF5">
      <w:pPr>
        <w:jc w:val="both"/>
      </w:pPr>
      <w:r>
        <w:t>Il Dirigente Scolastico cura la direzione delle attività didattiche e organizzative.</w:t>
      </w:r>
    </w:p>
    <w:p w:rsidR="00D34CF5" w:rsidRDefault="00906835" w:rsidP="00D34CF5">
      <w:pPr>
        <w:jc w:val="both"/>
      </w:pPr>
      <w:r>
        <w:t xml:space="preserve">Il </w:t>
      </w:r>
      <w:proofErr w:type="spellStart"/>
      <w:r>
        <w:t>D.S.G.A.</w:t>
      </w:r>
      <w:proofErr w:type="spellEnd"/>
      <w:r>
        <w:t xml:space="preserve"> cura la gestione economica contabile.</w:t>
      </w:r>
    </w:p>
    <w:p w:rsidR="00906835" w:rsidRDefault="00906835" w:rsidP="00D34CF5">
      <w:pPr>
        <w:jc w:val="both"/>
      </w:pPr>
      <w:r>
        <w:t>I Responsabili coordinano le attività che si articolano nei compiti di seguito indicati:</w:t>
      </w:r>
    </w:p>
    <w:p w:rsidR="00906835" w:rsidRDefault="00906835" w:rsidP="00906835">
      <w:pPr>
        <w:pStyle w:val="Paragrafoelenco"/>
        <w:numPr>
          <w:ilvl w:val="0"/>
          <w:numId w:val="1"/>
        </w:numPr>
        <w:jc w:val="both"/>
      </w:pPr>
      <w:r>
        <w:t>Divulgare l’uso e la competenza della lingua inglese;</w:t>
      </w:r>
    </w:p>
    <w:p w:rsidR="00906835" w:rsidRDefault="00906835" w:rsidP="00906835">
      <w:pPr>
        <w:pStyle w:val="Paragrafoelenco"/>
        <w:numPr>
          <w:ilvl w:val="0"/>
          <w:numId w:val="1"/>
        </w:numPr>
        <w:jc w:val="both"/>
      </w:pPr>
      <w:r>
        <w:t>Predisporre e pubblicare il calendario annuale per i corsi e per le sedute d’esame;</w:t>
      </w:r>
    </w:p>
    <w:p w:rsidR="00906835" w:rsidRDefault="00906835" w:rsidP="00906835">
      <w:pPr>
        <w:pStyle w:val="Paragrafoelenco"/>
        <w:numPr>
          <w:ilvl w:val="0"/>
          <w:numId w:val="1"/>
        </w:numPr>
        <w:jc w:val="both"/>
      </w:pPr>
      <w:r>
        <w:t>Rendere pubbliche le tariffe;</w:t>
      </w:r>
    </w:p>
    <w:p w:rsidR="00906835" w:rsidRDefault="00906835" w:rsidP="00906835">
      <w:pPr>
        <w:pStyle w:val="Paragrafoelenco"/>
        <w:numPr>
          <w:ilvl w:val="0"/>
          <w:numId w:val="1"/>
        </w:numPr>
        <w:jc w:val="both"/>
      </w:pPr>
      <w:r>
        <w:t>Mantenere i rapporti amministrativi e organizzativi con l’ente erogatore d’esame;</w:t>
      </w:r>
    </w:p>
    <w:p w:rsidR="00906835" w:rsidRDefault="00906835" w:rsidP="00906835">
      <w:pPr>
        <w:pStyle w:val="Paragrafoelenco"/>
        <w:numPr>
          <w:ilvl w:val="0"/>
          <w:numId w:val="1"/>
        </w:numPr>
        <w:jc w:val="both"/>
      </w:pPr>
      <w:r>
        <w:t>Valutare l’efficacia didattica del progetto e la frequenza degli alunni;</w:t>
      </w:r>
    </w:p>
    <w:p w:rsidR="00906835" w:rsidRDefault="00906835" w:rsidP="00906835">
      <w:pPr>
        <w:pStyle w:val="Paragrafoelenco"/>
        <w:numPr>
          <w:ilvl w:val="0"/>
          <w:numId w:val="1"/>
        </w:numPr>
        <w:jc w:val="both"/>
      </w:pPr>
      <w:r>
        <w:t>Compilare il verbale di fine percorso.</w:t>
      </w:r>
    </w:p>
    <w:p w:rsidR="00906835" w:rsidRDefault="00906835" w:rsidP="00906835">
      <w:pPr>
        <w:jc w:val="both"/>
      </w:pPr>
      <w:r>
        <w:t xml:space="preserve">Gli Esaminatori curano tutte le attività connesse agli esami Cambridge in conformità alle norme stabilite dalla Cambridge </w:t>
      </w:r>
      <w:proofErr w:type="spellStart"/>
      <w:r>
        <w:t>University</w:t>
      </w:r>
      <w:proofErr w:type="spellEnd"/>
      <w:r>
        <w:t>. A loro spetta il compito di:</w:t>
      </w:r>
    </w:p>
    <w:p w:rsidR="00906835" w:rsidRDefault="00906835" w:rsidP="00906835">
      <w:pPr>
        <w:pStyle w:val="Paragrafoelenco"/>
        <w:numPr>
          <w:ilvl w:val="0"/>
          <w:numId w:val="2"/>
        </w:numPr>
        <w:jc w:val="both"/>
      </w:pPr>
      <w:r>
        <w:t>Identificare i candidati;</w:t>
      </w:r>
    </w:p>
    <w:p w:rsidR="00906835" w:rsidRDefault="00906835" w:rsidP="00906835">
      <w:pPr>
        <w:pStyle w:val="Paragrafoelenco"/>
        <w:numPr>
          <w:ilvl w:val="0"/>
          <w:numId w:val="2"/>
        </w:numPr>
        <w:jc w:val="both"/>
      </w:pPr>
      <w:r>
        <w:t>Distribuire e raccogliere il materiale relativo alle prove d’esame;</w:t>
      </w:r>
    </w:p>
    <w:p w:rsidR="00906835" w:rsidRDefault="00906835" w:rsidP="00906835">
      <w:pPr>
        <w:pStyle w:val="Paragrafoelenco"/>
        <w:numPr>
          <w:ilvl w:val="0"/>
          <w:numId w:val="2"/>
        </w:numPr>
        <w:jc w:val="both"/>
      </w:pPr>
      <w:r>
        <w:t>Vigilare e garantire la correttezza dello svolgimento delle sessioni d’esame;</w:t>
      </w:r>
    </w:p>
    <w:p w:rsidR="00906835" w:rsidRDefault="00053426" w:rsidP="00906835">
      <w:pPr>
        <w:jc w:val="both"/>
      </w:pPr>
      <w:r>
        <w:t>I docenti esperti madrelingua esterni, selezionati mediante bando pubblico, e i docenti di lingua interni, reclutati nel dipartimento, svolgeranno i loro compiti in stretta collaborazione per il migliore raggiungimento degli obiettivi fissati nel presente progetto.</w:t>
      </w:r>
    </w:p>
    <w:p w:rsidR="00053426" w:rsidRDefault="00053426" w:rsidP="00906835">
      <w:pPr>
        <w:jc w:val="both"/>
      </w:pPr>
    </w:p>
    <w:p w:rsidR="00053426" w:rsidRDefault="00053426" w:rsidP="00906835">
      <w:pPr>
        <w:jc w:val="both"/>
        <w:rPr>
          <w:b/>
        </w:rPr>
      </w:pPr>
      <w:r w:rsidRPr="00053426">
        <w:rPr>
          <w:b/>
        </w:rPr>
        <w:t>Articolo 3.</w:t>
      </w:r>
      <w:r>
        <w:rPr>
          <w:b/>
        </w:rPr>
        <w:t xml:space="preserve"> Obiettivi</w:t>
      </w:r>
    </w:p>
    <w:p w:rsidR="00053426" w:rsidRDefault="00053426" w:rsidP="00906835">
      <w:pPr>
        <w:jc w:val="both"/>
        <w:rPr>
          <w:b/>
        </w:rPr>
      </w:pPr>
    </w:p>
    <w:p w:rsidR="00835821" w:rsidRDefault="00835821" w:rsidP="00835821">
      <w:pPr>
        <w:rPr>
          <w:rFonts w:ascii="Tahoma" w:hAnsi="Tahoma"/>
          <w:sz w:val="16"/>
          <w:szCs w:val="16"/>
        </w:rPr>
      </w:pPr>
    </w:p>
    <w:p w:rsidR="00835821" w:rsidRDefault="00835821" w:rsidP="00835821">
      <w:pPr>
        <w:rPr>
          <w:rFonts w:ascii="Tahoma" w:hAnsi="Tahoma"/>
          <w:sz w:val="16"/>
          <w:szCs w:val="16"/>
        </w:rPr>
      </w:pPr>
    </w:p>
    <w:p w:rsidR="005B7CAC" w:rsidRPr="00A9642A" w:rsidRDefault="005B7CAC" w:rsidP="00A9642A">
      <w:pPr>
        <w:pStyle w:val="Paragrafoelenco"/>
        <w:numPr>
          <w:ilvl w:val="0"/>
          <w:numId w:val="3"/>
        </w:numPr>
        <w:jc w:val="both"/>
      </w:pPr>
      <w:r w:rsidRPr="00A9642A">
        <w:t xml:space="preserve">Ampliare le abilità linguistiche dei partecipanti al progetto affinché siano posti in una condizione di praticabilità della lingua. Ampliare l’uso corretto e funzionale della lingua grazie alla collaborazione di docenti madrelingua che apporteranno alle lezioni un proficuo </w:t>
      </w:r>
      <w:r w:rsidRPr="00A9642A">
        <w:lastRenderedPageBreak/>
        <w:t>“carico culturale”che aprirà gli alunni all’uso dell’idioma come veicolo della cultura britannica.</w:t>
      </w:r>
      <w:r w:rsidRPr="00A9642A">
        <w:rPr>
          <w:color w:val="000000"/>
        </w:rPr>
        <w:t xml:space="preserve"> </w:t>
      </w:r>
    </w:p>
    <w:p w:rsidR="005B7CAC" w:rsidRPr="00A9642A" w:rsidRDefault="005B7CAC" w:rsidP="00A9642A">
      <w:pPr>
        <w:pStyle w:val="Paragrafoelenco"/>
        <w:numPr>
          <w:ilvl w:val="0"/>
          <w:numId w:val="3"/>
        </w:numPr>
        <w:jc w:val="both"/>
      </w:pPr>
      <w:r w:rsidRPr="00A9642A">
        <w:t>Mettere gli alunni in condizione di usare con consapevolezza e padronanza le strutture linguistiche.</w:t>
      </w:r>
    </w:p>
    <w:p w:rsidR="005B7CAC" w:rsidRPr="00A9642A" w:rsidRDefault="005B7CAC" w:rsidP="00A9642A">
      <w:pPr>
        <w:pStyle w:val="Paragrafoelenco"/>
        <w:numPr>
          <w:ilvl w:val="0"/>
          <w:numId w:val="3"/>
        </w:numPr>
        <w:jc w:val="both"/>
      </w:pPr>
      <w:r w:rsidRPr="00A9642A">
        <w:t xml:space="preserve"> Fornire una buona competenza nelle quattro abilità linguistiche:</w:t>
      </w:r>
      <w:proofErr w:type="spellStart"/>
      <w:r w:rsidRPr="00A9642A">
        <w:t>Reading</w:t>
      </w:r>
      <w:proofErr w:type="spellEnd"/>
      <w:r w:rsidRPr="00A9642A">
        <w:t xml:space="preserve">, </w:t>
      </w:r>
      <w:proofErr w:type="spellStart"/>
      <w:r w:rsidRPr="00A9642A">
        <w:t>Writing</w:t>
      </w:r>
      <w:proofErr w:type="spellEnd"/>
      <w:r w:rsidRPr="00A9642A">
        <w:t xml:space="preserve">, </w:t>
      </w:r>
      <w:proofErr w:type="spellStart"/>
      <w:r w:rsidRPr="00A9642A">
        <w:t>Listening</w:t>
      </w:r>
      <w:proofErr w:type="spellEnd"/>
      <w:r w:rsidRPr="00A9642A">
        <w:t xml:space="preserve">, </w:t>
      </w:r>
      <w:proofErr w:type="spellStart"/>
      <w:r w:rsidRPr="00A9642A">
        <w:t>Speaking</w:t>
      </w:r>
      <w:proofErr w:type="spellEnd"/>
      <w:r w:rsidRPr="00A9642A">
        <w:t xml:space="preserve">. </w:t>
      </w:r>
    </w:p>
    <w:p w:rsidR="005B7CAC" w:rsidRPr="00A9642A" w:rsidRDefault="005B7CAC" w:rsidP="00A9642A">
      <w:pPr>
        <w:pStyle w:val="Paragrafoelenco"/>
        <w:numPr>
          <w:ilvl w:val="0"/>
          <w:numId w:val="3"/>
        </w:numPr>
        <w:jc w:val="both"/>
      </w:pPr>
      <w:r w:rsidRPr="00A9642A">
        <w:t>Sviluppare adeguata “</w:t>
      </w:r>
      <w:proofErr w:type="spellStart"/>
      <w:r w:rsidRPr="00A9642A">
        <w:t>fluency</w:t>
      </w:r>
      <w:proofErr w:type="spellEnd"/>
      <w:r w:rsidRPr="00A9642A">
        <w:t xml:space="preserve">” nell’uso della lingua straniera. </w:t>
      </w:r>
    </w:p>
    <w:p w:rsidR="005B7CAC" w:rsidRPr="00A9642A" w:rsidRDefault="005B7CAC" w:rsidP="00A9642A">
      <w:pPr>
        <w:pStyle w:val="Paragrafoelenco"/>
        <w:numPr>
          <w:ilvl w:val="0"/>
          <w:numId w:val="3"/>
        </w:numPr>
        <w:jc w:val="both"/>
      </w:pPr>
      <w:r w:rsidRPr="00A9642A">
        <w:t>Addestrare gli allievi alla lettura di guide, mappe, giornali, annunci pubblicitari, previsioni del tempo, testi narrativi.</w:t>
      </w:r>
      <w:r w:rsidRPr="00A9642A">
        <w:rPr>
          <w:color w:val="000000"/>
        </w:rPr>
        <w:t xml:space="preserve"> </w:t>
      </w:r>
    </w:p>
    <w:p w:rsidR="005B7CAC" w:rsidRPr="00A9642A" w:rsidRDefault="005B7CAC" w:rsidP="00A9642A">
      <w:pPr>
        <w:ind w:left="360"/>
        <w:jc w:val="both"/>
        <w:rPr>
          <w:color w:val="000000"/>
        </w:rPr>
      </w:pPr>
      <w:r w:rsidRPr="00A9642A">
        <w:rPr>
          <w:color w:val="000000"/>
        </w:rPr>
        <w:t>Il progetto nasce dall’esigenza di divulgare l’uso e la competenza della lingua inglese adeguandosi ai livelli riconosciuti dal PORTFOLIO EUROPEO e certificati da diplomi ottenuti a seguito di esami esterni. Il progetto mira a rendere meno elitario il conseguimento dei “Cambridge</w:t>
      </w:r>
      <w:r w:rsidRPr="00A9642A">
        <w:t xml:space="preserve"> </w:t>
      </w:r>
      <w:proofErr w:type="spellStart"/>
      <w:r w:rsidRPr="00A9642A">
        <w:rPr>
          <w:color w:val="000000"/>
        </w:rPr>
        <w:t>Certificates</w:t>
      </w:r>
      <w:proofErr w:type="spellEnd"/>
      <w:r w:rsidRPr="00A9642A">
        <w:rPr>
          <w:color w:val="000000"/>
        </w:rPr>
        <w:t>” riducendo i costi della frequenza a cifre molto più basse di quelle solitamente chieste in Istituti privati. Il progetto è autofinanziato dai partecipanti per i</w:t>
      </w:r>
      <w:r w:rsidR="00A9642A" w:rsidRPr="00A9642A">
        <w:rPr>
          <w:color w:val="000000"/>
        </w:rPr>
        <w:t>l costo dei docenti madrelingua, per i costi de</w:t>
      </w:r>
      <w:r w:rsidRPr="00A9642A">
        <w:rPr>
          <w:color w:val="000000"/>
        </w:rPr>
        <w:t>i docenti interni, per il personale ATA e per i beni di</w:t>
      </w:r>
      <w:r w:rsidR="00A9642A" w:rsidRPr="00A9642A">
        <w:rPr>
          <w:color w:val="000000"/>
        </w:rPr>
        <w:t xml:space="preserve"> consumo</w:t>
      </w:r>
      <w:r w:rsidRPr="00A9642A">
        <w:rPr>
          <w:color w:val="000000"/>
        </w:rPr>
        <w:t xml:space="preserve">. A fine corso gli alunni sosterranno un esame Cambridge di livello B1  -  B2 e C1 per il quale dovranno versare una tassa stabilita dalla Cambridge </w:t>
      </w:r>
      <w:proofErr w:type="spellStart"/>
      <w:r w:rsidRPr="00A9642A">
        <w:rPr>
          <w:color w:val="000000"/>
        </w:rPr>
        <w:t>University</w:t>
      </w:r>
      <w:proofErr w:type="spellEnd"/>
      <w:r w:rsidRPr="00A9642A">
        <w:rPr>
          <w:color w:val="000000"/>
        </w:rPr>
        <w:t>.</w:t>
      </w:r>
    </w:p>
    <w:p w:rsidR="00A9642A" w:rsidRPr="00A9642A" w:rsidRDefault="00A9642A" w:rsidP="00A9642A">
      <w:pPr>
        <w:tabs>
          <w:tab w:val="left" w:pos="3450"/>
        </w:tabs>
        <w:ind w:left="360"/>
        <w:jc w:val="both"/>
        <w:rPr>
          <w:color w:val="000000"/>
        </w:rPr>
      </w:pPr>
      <w:r w:rsidRPr="00A9642A">
        <w:rPr>
          <w:color w:val="000000"/>
        </w:rPr>
        <w:tab/>
      </w:r>
    </w:p>
    <w:p w:rsidR="00A9642A" w:rsidRPr="00A9642A" w:rsidRDefault="00A9642A" w:rsidP="00A9642A">
      <w:pPr>
        <w:jc w:val="both"/>
        <w:rPr>
          <w:b/>
          <w:sz w:val="16"/>
          <w:szCs w:val="16"/>
        </w:rPr>
      </w:pPr>
      <w:r w:rsidRPr="00A9642A">
        <w:rPr>
          <w:b/>
        </w:rPr>
        <w:t>Metodologia e strumenti</w:t>
      </w:r>
      <w:r w:rsidRPr="00A9642A">
        <w:rPr>
          <w:b/>
          <w:sz w:val="16"/>
          <w:szCs w:val="16"/>
        </w:rPr>
        <w:t xml:space="preserve"> :</w:t>
      </w:r>
    </w:p>
    <w:p w:rsidR="00A9642A" w:rsidRPr="00A9642A" w:rsidRDefault="00A9642A" w:rsidP="00A9642A">
      <w:pPr>
        <w:jc w:val="both"/>
        <w:rPr>
          <w:b/>
          <w:sz w:val="16"/>
          <w:szCs w:val="16"/>
        </w:rPr>
      </w:pPr>
    </w:p>
    <w:p w:rsidR="00A9642A" w:rsidRPr="00A9642A" w:rsidRDefault="00A9642A" w:rsidP="00A9642A">
      <w:pPr>
        <w:jc w:val="both"/>
        <w:rPr>
          <w:sz w:val="16"/>
          <w:szCs w:val="16"/>
        </w:rPr>
      </w:pPr>
      <w:r w:rsidRPr="00A9642A">
        <w:rPr>
          <w:sz w:val="16"/>
          <w:szCs w:val="16"/>
        </w:rPr>
        <w:t xml:space="preserve"> </w:t>
      </w:r>
      <w:r w:rsidRPr="00A9642A">
        <w:rPr>
          <w:bCs/>
        </w:rPr>
        <w:t>Le funzioni comunicative, le strutture linguistiche e gli elementi lessicali saranno presentati per mezzo di letture o dialoghi per mettere lo studente di fronte alla realtà della situazione comunicativa. Per la produzione orale verrà proposto il lavoro in coppia (</w:t>
      </w:r>
      <w:proofErr w:type="spellStart"/>
      <w:r w:rsidRPr="00A9642A">
        <w:rPr>
          <w:bCs/>
        </w:rPr>
        <w:t>pair</w:t>
      </w:r>
      <w:proofErr w:type="spellEnd"/>
      <w:r w:rsidRPr="00A9642A">
        <w:rPr>
          <w:bCs/>
        </w:rPr>
        <w:t xml:space="preserve"> work). Con questa attività gli studenti avranno una visione più personalizzata della lingua. Questo obiettivo verrà perseguito attraverso vari esercizi orali e scritti, di applicazione e di consolidamento del materiale linguistico affrontato nelle </w:t>
      </w:r>
      <w:proofErr w:type="spellStart"/>
      <w:r w:rsidRPr="00A9642A">
        <w:rPr>
          <w:bCs/>
        </w:rPr>
        <w:t>Units</w:t>
      </w:r>
      <w:proofErr w:type="spellEnd"/>
      <w:r w:rsidRPr="00A9642A">
        <w:rPr>
          <w:bCs/>
        </w:rPr>
        <w:t>, in modo da presentare gli aspetti fonologici, morfologici, sintattici e semantici come uno studio globale della situazione comunicativa. Per quanto concerne l’attività di lettura, gli studenti saranno abituati a fare uso delle tecniche di “Scanning” e “</w:t>
      </w:r>
      <w:proofErr w:type="spellStart"/>
      <w:r w:rsidRPr="00A9642A">
        <w:rPr>
          <w:bCs/>
        </w:rPr>
        <w:t>Skimming</w:t>
      </w:r>
      <w:proofErr w:type="spellEnd"/>
      <w:r w:rsidRPr="00A9642A">
        <w:rPr>
          <w:bCs/>
        </w:rPr>
        <w:t>”per comprendere meglio il significato dei vari tipi di testi che leggono. L’attività di scrittura sarà considerata come un mezzo per rinforzare quanto appreso oralmente. Un altro aspetto chiave del corso di lingua sarà una continua revisione e riciclaggio delle strutture linguistiche apprese nelle unità didattiche precedenti, in nuove situazioni comunicative in modo che sia sempre chiara la concezione della lingua nel suo aspetto totalitario.</w:t>
      </w:r>
      <w:r w:rsidRPr="00A9642A">
        <w:rPr>
          <w:bCs/>
          <w:i/>
        </w:rPr>
        <w:t xml:space="preserve">  </w:t>
      </w:r>
    </w:p>
    <w:p w:rsidR="00A9642A" w:rsidRPr="009462CA" w:rsidRDefault="00A9642A" w:rsidP="00A9642A">
      <w:pPr>
        <w:rPr>
          <w:rFonts w:ascii="Tahoma" w:hAnsi="Tahoma"/>
          <w:sz w:val="16"/>
          <w:szCs w:val="16"/>
        </w:rPr>
      </w:pPr>
    </w:p>
    <w:p w:rsidR="00053426" w:rsidRDefault="00053426" w:rsidP="00906835">
      <w:pPr>
        <w:jc w:val="both"/>
      </w:pPr>
      <w:r>
        <w:t>Le modalità per la realizzazione di questi servizi sono regolate dagli articoli successivi.</w:t>
      </w:r>
    </w:p>
    <w:p w:rsidR="00A9642A" w:rsidRDefault="00A9642A" w:rsidP="00906835">
      <w:pPr>
        <w:jc w:val="both"/>
      </w:pPr>
    </w:p>
    <w:p w:rsidR="00A9642A" w:rsidRDefault="00A9642A" w:rsidP="00906835">
      <w:pPr>
        <w:jc w:val="both"/>
        <w:rPr>
          <w:b/>
        </w:rPr>
      </w:pPr>
      <w:r>
        <w:rPr>
          <w:b/>
        </w:rPr>
        <w:t>Articolo 4. Sede d’esame</w:t>
      </w:r>
    </w:p>
    <w:p w:rsidR="00A9642A" w:rsidRDefault="00A9642A" w:rsidP="00906835">
      <w:pPr>
        <w:jc w:val="both"/>
        <w:rPr>
          <w:b/>
        </w:rPr>
      </w:pPr>
    </w:p>
    <w:p w:rsidR="00F46B74" w:rsidRDefault="00A9642A" w:rsidP="00906835">
      <w:pPr>
        <w:jc w:val="both"/>
      </w:pPr>
      <w:r>
        <w:t xml:space="preserve">L’erogazione dell’esame per il conseguimento della Certificazione linguistica Cambridge avverrà presso la struttura dell’Istituto, in aule predisposte secondo le norme dettate dalla Cambridge </w:t>
      </w:r>
      <w:proofErr w:type="spellStart"/>
      <w:r>
        <w:t>University</w:t>
      </w:r>
      <w:proofErr w:type="spellEnd"/>
      <w:r>
        <w:t>. Per effettuare gli esami presso la nostra sede, si richiede un numero minimo di 30 partecipanti.</w:t>
      </w:r>
      <w:r w:rsidR="00F46B74">
        <w:t xml:space="preserve"> La </w:t>
      </w:r>
      <w:proofErr w:type="spellStart"/>
      <w:r w:rsidR="00F46B74">
        <w:t>British</w:t>
      </w:r>
      <w:proofErr w:type="spellEnd"/>
      <w:r w:rsidR="00F46B74">
        <w:t xml:space="preserve"> </w:t>
      </w:r>
      <w:proofErr w:type="spellStart"/>
      <w:r w:rsidR="00F46B74">
        <w:t>School</w:t>
      </w:r>
      <w:proofErr w:type="spellEnd"/>
      <w:r w:rsidR="00F46B74">
        <w:t xml:space="preserve">, centro erogatore d’esame, autorizzata dalla Cambridge </w:t>
      </w:r>
      <w:proofErr w:type="spellStart"/>
      <w:r w:rsidR="00F46B74">
        <w:t>University</w:t>
      </w:r>
      <w:proofErr w:type="spellEnd"/>
      <w:r w:rsidR="00F46B74">
        <w:t>, nonché selezionata dalla nostra scuola mediante bando pubblico, fornirà apposito modulo di richiesta esame, previo pagamento della tassa d’esame. L’esame sarà somministrato dalla Commissione in dotazione del plico delle prove.</w:t>
      </w:r>
    </w:p>
    <w:p w:rsidR="00F46B74" w:rsidRDefault="00F46B74" w:rsidP="00906835">
      <w:pPr>
        <w:jc w:val="both"/>
      </w:pPr>
    </w:p>
    <w:p w:rsidR="00F46B74" w:rsidRDefault="00F46B74" w:rsidP="00906835">
      <w:pPr>
        <w:jc w:val="both"/>
        <w:rPr>
          <w:b/>
        </w:rPr>
      </w:pPr>
      <w:r>
        <w:rPr>
          <w:b/>
        </w:rPr>
        <w:t>Articolo 5. Calendario delle sessioni d’esame</w:t>
      </w:r>
    </w:p>
    <w:p w:rsidR="00F46B74" w:rsidRDefault="00F46B74" w:rsidP="00906835">
      <w:pPr>
        <w:jc w:val="both"/>
      </w:pPr>
    </w:p>
    <w:p w:rsidR="00A9642A" w:rsidRDefault="00F46B74" w:rsidP="00906835">
      <w:pPr>
        <w:jc w:val="both"/>
      </w:pPr>
      <w:r>
        <w:t xml:space="preserve">Sarà cura della </w:t>
      </w:r>
      <w:proofErr w:type="spellStart"/>
      <w:r>
        <w:t>British</w:t>
      </w:r>
      <w:proofErr w:type="spellEnd"/>
      <w:r w:rsidR="00A9642A">
        <w:t xml:space="preserve"> </w:t>
      </w:r>
      <w:proofErr w:type="spellStart"/>
      <w:r>
        <w:t>School</w:t>
      </w:r>
      <w:proofErr w:type="spellEnd"/>
      <w:r>
        <w:t xml:space="preserve"> comunicare il calendario delle prove d’esame da erogare. Si precisa, tuttavia, che la sessione estiva si terrà tra Giugno e Luglio.</w:t>
      </w:r>
    </w:p>
    <w:p w:rsidR="00F46B74" w:rsidRDefault="00F46B74" w:rsidP="00906835">
      <w:pPr>
        <w:jc w:val="both"/>
      </w:pPr>
    </w:p>
    <w:p w:rsidR="00F46B74" w:rsidRDefault="00335CA9" w:rsidP="00906835">
      <w:pPr>
        <w:jc w:val="both"/>
        <w:rPr>
          <w:b/>
        </w:rPr>
      </w:pPr>
      <w:r>
        <w:rPr>
          <w:b/>
        </w:rPr>
        <w:t>Articolo 6. Costo dei corsi e relativi esami</w:t>
      </w:r>
    </w:p>
    <w:p w:rsidR="00335CA9" w:rsidRDefault="00335CA9" w:rsidP="00906835">
      <w:pPr>
        <w:jc w:val="both"/>
        <w:rPr>
          <w:b/>
        </w:rPr>
      </w:pPr>
    </w:p>
    <w:p w:rsidR="003234CC" w:rsidRDefault="003234CC" w:rsidP="00906835">
      <w:pPr>
        <w:jc w:val="both"/>
      </w:pPr>
      <w:r>
        <w:t>Il</w:t>
      </w:r>
      <w:r w:rsidRPr="003234CC">
        <w:rPr>
          <w:b/>
        </w:rPr>
        <w:t xml:space="preserve"> corso</w:t>
      </w:r>
      <w:r>
        <w:t xml:space="preserve"> per il conseguimento della Certificazione Cambridge Liv.  </w:t>
      </w:r>
      <w:r w:rsidRPr="003234CC">
        <w:rPr>
          <w:b/>
        </w:rPr>
        <w:t>B1</w:t>
      </w:r>
      <w:r>
        <w:t xml:space="preserve">, per un minimo di </w:t>
      </w:r>
      <w:r w:rsidRPr="003234CC">
        <w:rPr>
          <w:b/>
        </w:rPr>
        <w:t>15</w:t>
      </w:r>
      <w:r>
        <w:t xml:space="preserve"> e un massimo di </w:t>
      </w:r>
      <w:r w:rsidRPr="003234CC">
        <w:rPr>
          <w:b/>
        </w:rPr>
        <w:t>20</w:t>
      </w:r>
      <w:r>
        <w:t xml:space="preserve"> partecipanti consta di:</w:t>
      </w:r>
    </w:p>
    <w:p w:rsidR="003234CC" w:rsidRDefault="003234CC" w:rsidP="00906835">
      <w:pPr>
        <w:jc w:val="both"/>
      </w:pPr>
    </w:p>
    <w:p w:rsidR="003234CC" w:rsidRDefault="003234CC" w:rsidP="00906835">
      <w:pPr>
        <w:jc w:val="both"/>
      </w:pPr>
      <w:r>
        <w:t xml:space="preserve">                                    65 ore di docenza madrelingua</w:t>
      </w:r>
    </w:p>
    <w:p w:rsidR="003234CC" w:rsidRDefault="003234CC" w:rsidP="00906835">
      <w:pPr>
        <w:jc w:val="both"/>
      </w:pPr>
      <w:r>
        <w:t xml:space="preserve">                                    25 ore di docenza interna (supporto grammaticale) </w:t>
      </w:r>
    </w:p>
    <w:p w:rsidR="003234CC" w:rsidRDefault="003234CC" w:rsidP="00906835">
      <w:pPr>
        <w:jc w:val="both"/>
      </w:pPr>
      <w:r>
        <w:t xml:space="preserve">                                                                                       </w:t>
      </w:r>
    </w:p>
    <w:p w:rsidR="003234CC" w:rsidRDefault="003234CC" w:rsidP="00906835">
      <w:pPr>
        <w:jc w:val="both"/>
      </w:pPr>
      <w:r>
        <w:t xml:space="preserve">                                                                                                  Costo Euro</w:t>
      </w:r>
    </w:p>
    <w:p w:rsidR="00102AC9" w:rsidRDefault="00102AC9" w:rsidP="00906835">
      <w:pPr>
        <w:jc w:val="both"/>
        <w:rPr>
          <w:b/>
        </w:rPr>
      </w:pPr>
    </w:p>
    <w:p w:rsidR="003234CC" w:rsidRPr="003234CC" w:rsidRDefault="003234CC" w:rsidP="00906835">
      <w:pPr>
        <w:jc w:val="both"/>
        <w:rPr>
          <w:b/>
        </w:rPr>
      </w:pPr>
      <w:r w:rsidRPr="003234CC">
        <w:rPr>
          <w:b/>
        </w:rPr>
        <w:t>Costo Esame:</w:t>
      </w:r>
      <w:r>
        <w:t xml:space="preserve"> </w:t>
      </w:r>
      <w:r w:rsidRPr="003234CC">
        <w:rPr>
          <w:b/>
        </w:rPr>
        <w:t>90 Euro</w:t>
      </w:r>
    </w:p>
    <w:p w:rsidR="00335CA9" w:rsidRDefault="003234CC" w:rsidP="00906835">
      <w:pPr>
        <w:jc w:val="both"/>
      </w:pPr>
      <w:r>
        <w:t xml:space="preserve">                                  </w:t>
      </w:r>
    </w:p>
    <w:p w:rsidR="003234CC" w:rsidRDefault="003234CC" w:rsidP="00906835">
      <w:pPr>
        <w:jc w:val="both"/>
      </w:pPr>
    </w:p>
    <w:p w:rsidR="003234CC" w:rsidRDefault="003234CC" w:rsidP="00906835">
      <w:pPr>
        <w:jc w:val="both"/>
      </w:pPr>
      <w:r>
        <w:t xml:space="preserve">Il </w:t>
      </w:r>
      <w:r>
        <w:rPr>
          <w:b/>
        </w:rPr>
        <w:t xml:space="preserve">corso </w:t>
      </w:r>
      <w:r>
        <w:t>per il conseguimento della Certificazione Cambridge Liv</w:t>
      </w:r>
      <w:r w:rsidRPr="003234CC">
        <w:rPr>
          <w:b/>
        </w:rPr>
        <w:t>.</w:t>
      </w:r>
      <w:r>
        <w:rPr>
          <w:b/>
        </w:rPr>
        <w:t xml:space="preserve"> </w:t>
      </w:r>
      <w:r w:rsidRPr="003234CC">
        <w:rPr>
          <w:b/>
        </w:rPr>
        <w:t xml:space="preserve"> B2</w:t>
      </w:r>
      <w:r>
        <w:t xml:space="preserve">, per un minimo di </w:t>
      </w:r>
      <w:r>
        <w:rPr>
          <w:b/>
        </w:rPr>
        <w:t>15</w:t>
      </w:r>
      <w:r>
        <w:t xml:space="preserve"> e un massimo di </w:t>
      </w:r>
      <w:r w:rsidRPr="003234CC">
        <w:rPr>
          <w:b/>
        </w:rPr>
        <w:t>20</w:t>
      </w:r>
      <w:r>
        <w:t xml:space="preserve"> partecipanti consta di:</w:t>
      </w:r>
    </w:p>
    <w:p w:rsidR="003234CC" w:rsidRDefault="003234CC" w:rsidP="00906835">
      <w:pPr>
        <w:jc w:val="both"/>
      </w:pPr>
    </w:p>
    <w:p w:rsidR="003234CC" w:rsidRDefault="003234CC" w:rsidP="00906835">
      <w:pPr>
        <w:jc w:val="both"/>
      </w:pPr>
      <w:r>
        <w:t xml:space="preserve">                                    75 ore di docenza madrelingua</w:t>
      </w:r>
    </w:p>
    <w:p w:rsidR="003234CC" w:rsidRDefault="003234CC" w:rsidP="00906835">
      <w:pPr>
        <w:jc w:val="both"/>
      </w:pPr>
      <w:r>
        <w:t xml:space="preserve">                                    25 ore di docenza interna (supporto grammaticale)</w:t>
      </w:r>
    </w:p>
    <w:p w:rsidR="00102AC9" w:rsidRDefault="00102AC9" w:rsidP="00906835">
      <w:pPr>
        <w:jc w:val="both"/>
      </w:pPr>
      <w:r>
        <w:t xml:space="preserve">                                                                       </w:t>
      </w:r>
    </w:p>
    <w:p w:rsidR="003234CC" w:rsidRDefault="00102AC9" w:rsidP="00906835">
      <w:pPr>
        <w:jc w:val="both"/>
      </w:pPr>
      <w:r>
        <w:t xml:space="preserve">                                                                                                  Costo Euro</w:t>
      </w:r>
    </w:p>
    <w:p w:rsidR="00102AC9" w:rsidRDefault="00102AC9" w:rsidP="00906835">
      <w:pPr>
        <w:jc w:val="both"/>
      </w:pPr>
    </w:p>
    <w:p w:rsidR="00102AC9" w:rsidRDefault="00102AC9" w:rsidP="00906835">
      <w:pPr>
        <w:jc w:val="both"/>
        <w:rPr>
          <w:b/>
        </w:rPr>
      </w:pPr>
      <w:r>
        <w:rPr>
          <w:b/>
        </w:rPr>
        <w:t>Costo Esame:</w:t>
      </w:r>
      <w:r w:rsidR="00244E3A">
        <w:rPr>
          <w:b/>
        </w:rPr>
        <w:t xml:space="preserve"> 160 Eu</w:t>
      </w:r>
      <w:r>
        <w:rPr>
          <w:b/>
        </w:rPr>
        <w:t xml:space="preserve">ro </w:t>
      </w:r>
    </w:p>
    <w:p w:rsidR="00102AC9" w:rsidRDefault="00102AC9" w:rsidP="00906835">
      <w:pPr>
        <w:jc w:val="both"/>
        <w:rPr>
          <w:b/>
        </w:rPr>
      </w:pPr>
    </w:p>
    <w:p w:rsidR="00102AC9" w:rsidRDefault="00102AC9" w:rsidP="00906835">
      <w:pPr>
        <w:jc w:val="both"/>
        <w:rPr>
          <w:b/>
        </w:rPr>
      </w:pPr>
    </w:p>
    <w:p w:rsidR="00102AC9" w:rsidRDefault="00102AC9" w:rsidP="00906835">
      <w:pPr>
        <w:jc w:val="both"/>
      </w:pPr>
      <w:r>
        <w:t xml:space="preserve">Il </w:t>
      </w:r>
      <w:r>
        <w:rPr>
          <w:b/>
        </w:rPr>
        <w:t xml:space="preserve">corso </w:t>
      </w:r>
      <w:r>
        <w:t>per il conseguimento della Certificazione Cambridge Liv</w:t>
      </w:r>
      <w:r w:rsidRPr="003234CC">
        <w:rPr>
          <w:b/>
        </w:rPr>
        <w:t>.</w:t>
      </w:r>
      <w:r>
        <w:rPr>
          <w:b/>
        </w:rPr>
        <w:t xml:space="preserve"> </w:t>
      </w:r>
      <w:r w:rsidRPr="003234CC">
        <w:rPr>
          <w:b/>
        </w:rPr>
        <w:t xml:space="preserve"> </w:t>
      </w:r>
      <w:r>
        <w:rPr>
          <w:b/>
        </w:rPr>
        <w:t>C1</w:t>
      </w:r>
      <w:r>
        <w:t xml:space="preserve">, per un minimo di </w:t>
      </w:r>
      <w:r>
        <w:rPr>
          <w:b/>
        </w:rPr>
        <w:t>15</w:t>
      </w:r>
      <w:r>
        <w:t xml:space="preserve"> e un massimo di </w:t>
      </w:r>
      <w:r w:rsidRPr="003234CC">
        <w:rPr>
          <w:b/>
        </w:rPr>
        <w:t>20</w:t>
      </w:r>
      <w:r>
        <w:t xml:space="preserve"> partecipanti consta di:</w:t>
      </w:r>
    </w:p>
    <w:p w:rsidR="00102AC9" w:rsidRDefault="00102AC9" w:rsidP="00906835">
      <w:pPr>
        <w:jc w:val="both"/>
      </w:pPr>
    </w:p>
    <w:p w:rsidR="00102AC9" w:rsidRDefault="00102AC9" w:rsidP="00906835">
      <w:pPr>
        <w:jc w:val="both"/>
      </w:pPr>
      <w:r>
        <w:t xml:space="preserve">                                    100 ore di docenza madrelingua</w:t>
      </w:r>
    </w:p>
    <w:p w:rsidR="00102AC9" w:rsidRDefault="00102AC9" w:rsidP="00906835">
      <w:pPr>
        <w:jc w:val="both"/>
      </w:pPr>
      <w:r>
        <w:t xml:space="preserve">                                     25 ore di docenza interna (supporto grammaticale)</w:t>
      </w:r>
    </w:p>
    <w:p w:rsidR="00102AC9" w:rsidRDefault="00102AC9" w:rsidP="00906835">
      <w:pPr>
        <w:jc w:val="both"/>
      </w:pPr>
    </w:p>
    <w:p w:rsidR="00102AC9" w:rsidRDefault="00102AC9" w:rsidP="00906835">
      <w:pPr>
        <w:jc w:val="both"/>
      </w:pPr>
      <w:r>
        <w:t xml:space="preserve">                                                                                                   Costo Euro</w:t>
      </w:r>
    </w:p>
    <w:p w:rsidR="00102AC9" w:rsidRDefault="00102AC9" w:rsidP="00906835">
      <w:pPr>
        <w:jc w:val="both"/>
      </w:pPr>
    </w:p>
    <w:p w:rsidR="00102AC9" w:rsidRPr="00102AC9" w:rsidRDefault="00102AC9" w:rsidP="00906835">
      <w:pPr>
        <w:jc w:val="both"/>
        <w:rPr>
          <w:b/>
        </w:rPr>
      </w:pPr>
      <w:r>
        <w:rPr>
          <w:b/>
        </w:rPr>
        <w:t>Costo Esame: 230 Euro</w:t>
      </w:r>
    </w:p>
    <w:p w:rsidR="00102AC9" w:rsidRDefault="003234CC" w:rsidP="00906835">
      <w:pPr>
        <w:jc w:val="both"/>
      </w:pPr>
      <w:r>
        <w:t xml:space="preserve">                                                         </w:t>
      </w:r>
    </w:p>
    <w:p w:rsidR="00102AC9" w:rsidRDefault="00102AC9" w:rsidP="00906835">
      <w:pPr>
        <w:jc w:val="both"/>
      </w:pPr>
    </w:p>
    <w:p w:rsidR="003234CC" w:rsidRPr="00102AC9" w:rsidRDefault="00102AC9" w:rsidP="00906835">
      <w:pPr>
        <w:jc w:val="both"/>
        <w:rPr>
          <w:u w:val="single"/>
        </w:rPr>
      </w:pPr>
      <w:r w:rsidRPr="00102AC9">
        <w:rPr>
          <w:u w:val="single"/>
        </w:rPr>
        <w:t>Eventuali corsi per esterni subiranno un incremento della quota per la par</w:t>
      </w:r>
      <w:r w:rsidR="00707910">
        <w:rPr>
          <w:u w:val="single"/>
        </w:rPr>
        <w:t>te assicurativa</w:t>
      </w:r>
      <w:r w:rsidRPr="00102AC9">
        <w:rPr>
          <w:u w:val="single"/>
        </w:rPr>
        <w:t>.</w:t>
      </w:r>
      <w:r w:rsidR="003234CC" w:rsidRPr="00102AC9">
        <w:rPr>
          <w:u w:val="single"/>
        </w:rPr>
        <w:t xml:space="preserve">      </w:t>
      </w:r>
    </w:p>
    <w:p w:rsidR="00053426" w:rsidRDefault="003234CC" w:rsidP="00906835">
      <w:pPr>
        <w:jc w:val="both"/>
      </w:pPr>
      <w:r>
        <w:t xml:space="preserve">                                             </w:t>
      </w:r>
    </w:p>
    <w:p w:rsidR="00102AC9" w:rsidRDefault="00102AC9" w:rsidP="00906835">
      <w:pPr>
        <w:jc w:val="both"/>
      </w:pPr>
    </w:p>
    <w:p w:rsidR="00102AC9" w:rsidRDefault="00102AC9" w:rsidP="00906835">
      <w:pPr>
        <w:jc w:val="both"/>
      </w:pPr>
    </w:p>
    <w:p w:rsidR="00102AC9" w:rsidRDefault="00102AC9" w:rsidP="00906835">
      <w:pPr>
        <w:jc w:val="both"/>
        <w:rPr>
          <w:b/>
        </w:rPr>
      </w:pPr>
      <w:r>
        <w:rPr>
          <w:b/>
        </w:rPr>
        <w:t>Articolo 7. Gestione Esami</w:t>
      </w:r>
    </w:p>
    <w:p w:rsidR="00102AC9" w:rsidRDefault="00102AC9" w:rsidP="00906835">
      <w:pPr>
        <w:jc w:val="both"/>
        <w:rPr>
          <w:b/>
        </w:rPr>
      </w:pPr>
    </w:p>
    <w:p w:rsidR="00E23B79" w:rsidRDefault="005A01AE" w:rsidP="00906835">
      <w:pPr>
        <w:jc w:val="both"/>
      </w:pPr>
      <w:r>
        <w:t>La prenotazione dell’esame sarà effettuata direttamente dalla scuola al fine di ottenere un vantaggio economico, come da regolamento Cambridge. (Cambridge prevede per le scuole di Stato una riduzione sul costo dell’esame) La prenotazione avviene almeno tre mesi prima della data d’esame.</w:t>
      </w:r>
    </w:p>
    <w:p w:rsidR="00E23B79" w:rsidRDefault="00E23B79" w:rsidP="00906835">
      <w:pPr>
        <w:jc w:val="both"/>
      </w:pPr>
    </w:p>
    <w:p w:rsidR="00E23B79" w:rsidRDefault="00E23B79" w:rsidP="00906835">
      <w:pPr>
        <w:jc w:val="both"/>
      </w:pPr>
    </w:p>
    <w:p w:rsidR="00E23B79" w:rsidRDefault="00E23B79" w:rsidP="00906835">
      <w:pPr>
        <w:jc w:val="both"/>
        <w:rPr>
          <w:b/>
        </w:rPr>
      </w:pPr>
      <w:r>
        <w:rPr>
          <w:b/>
        </w:rPr>
        <w:t>Articolo 8. Consegna dei Certificati</w:t>
      </w:r>
    </w:p>
    <w:p w:rsidR="00E23B79" w:rsidRDefault="00E23B79" w:rsidP="00906835">
      <w:pPr>
        <w:jc w:val="both"/>
        <w:rPr>
          <w:b/>
        </w:rPr>
      </w:pPr>
    </w:p>
    <w:p w:rsidR="00E67E59" w:rsidRDefault="00E67E59" w:rsidP="00906835">
      <w:pPr>
        <w:jc w:val="both"/>
      </w:pPr>
      <w:r>
        <w:t xml:space="preserve">I Certificati d’esame saranno consegnati in forma cartacea circa 2 mesi dopo l’effettuazione delle prove. Tuttavia,  i corsisti avranno in dotazione un ID </w:t>
      </w:r>
      <w:proofErr w:type="spellStart"/>
      <w:r>
        <w:t>number</w:t>
      </w:r>
      <w:proofErr w:type="spellEnd"/>
      <w:r>
        <w:t xml:space="preserve"> che gli consentirà di conoscere on </w:t>
      </w:r>
      <w:proofErr w:type="spellStart"/>
      <w:r>
        <w:t>line</w:t>
      </w:r>
      <w:proofErr w:type="spellEnd"/>
      <w:r>
        <w:t xml:space="preserve"> il risultato delle prove, circa 15 giorni dopo l’effettuazione delle prove. I certificati conterranno </w:t>
      </w:r>
      <w:r>
        <w:lastRenderedPageBreak/>
        <w:t xml:space="preserve">il livello di competenza linguistica raggiunto e saranno accompagnati da una informativa analitica dei risultati nelle varie abilità oggetto d’esame. </w:t>
      </w:r>
    </w:p>
    <w:p w:rsidR="00E67E59" w:rsidRDefault="00E67E59" w:rsidP="00906835">
      <w:pPr>
        <w:jc w:val="both"/>
      </w:pPr>
    </w:p>
    <w:p w:rsidR="00E67E59" w:rsidRDefault="00E67E59" w:rsidP="00906835">
      <w:pPr>
        <w:jc w:val="both"/>
      </w:pPr>
    </w:p>
    <w:p w:rsidR="00102AC9" w:rsidRDefault="00E67E59" w:rsidP="00906835">
      <w:pPr>
        <w:jc w:val="both"/>
        <w:rPr>
          <w:b/>
        </w:rPr>
      </w:pPr>
      <w:r>
        <w:rPr>
          <w:b/>
        </w:rPr>
        <w:t xml:space="preserve">Articolo 9. </w:t>
      </w:r>
      <w:r>
        <w:t xml:space="preserve"> </w:t>
      </w:r>
      <w:r w:rsidRPr="00E67E59">
        <w:rPr>
          <w:b/>
        </w:rPr>
        <w:t>Compensi</w:t>
      </w:r>
    </w:p>
    <w:p w:rsidR="00E67E59" w:rsidRDefault="00E67E59" w:rsidP="00906835">
      <w:pPr>
        <w:jc w:val="both"/>
        <w:rPr>
          <w:b/>
        </w:rPr>
      </w:pPr>
    </w:p>
    <w:p w:rsidR="00E67E59" w:rsidRDefault="00E67E59" w:rsidP="00906835">
      <w:pPr>
        <w:jc w:val="both"/>
      </w:pPr>
      <w:r>
        <w:t>Il personale, impegnato per la gestione e attuazione del servizio, è compensato secondo la tabella conservata agli atti esplicitante il piano finanziario relativo</w:t>
      </w:r>
      <w:r w:rsidR="00616A06">
        <w:t xml:space="preserve"> all’intera erogazione del servizio.</w:t>
      </w:r>
    </w:p>
    <w:p w:rsidR="00616A06" w:rsidRDefault="00616A06" w:rsidP="00906835">
      <w:pPr>
        <w:jc w:val="both"/>
      </w:pPr>
    </w:p>
    <w:p w:rsidR="00616A06" w:rsidRDefault="00616A06" w:rsidP="00906835">
      <w:pPr>
        <w:jc w:val="both"/>
      </w:pPr>
    </w:p>
    <w:p w:rsidR="00616A06" w:rsidRDefault="00616A06" w:rsidP="00906835">
      <w:pPr>
        <w:jc w:val="both"/>
        <w:rPr>
          <w:b/>
        </w:rPr>
      </w:pPr>
      <w:r>
        <w:rPr>
          <w:b/>
        </w:rPr>
        <w:t>Articolo 10. Modifica o conferma del presente regolamento</w:t>
      </w:r>
    </w:p>
    <w:p w:rsidR="00616A06" w:rsidRDefault="00616A06" w:rsidP="00906835">
      <w:pPr>
        <w:jc w:val="both"/>
        <w:rPr>
          <w:b/>
        </w:rPr>
      </w:pPr>
    </w:p>
    <w:p w:rsidR="00616A06" w:rsidRDefault="00CE6009" w:rsidP="00906835">
      <w:pPr>
        <w:jc w:val="both"/>
      </w:pPr>
      <w:r>
        <w:t>Tutte le modifiche al presente regolamento dovranno essere co</w:t>
      </w:r>
      <w:r w:rsidR="00707910">
        <w:t>ncordate</w:t>
      </w:r>
      <w:r>
        <w:t>, in caso contrario resterà in vigore anche per gli anni successivi.</w:t>
      </w:r>
    </w:p>
    <w:p w:rsidR="00CE6009" w:rsidRDefault="00CE6009" w:rsidP="00906835">
      <w:pPr>
        <w:jc w:val="both"/>
      </w:pPr>
    </w:p>
    <w:p w:rsidR="00CE6009" w:rsidRDefault="00CE6009" w:rsidP="00906835">
      <w:pPr>
        <w:jc w:val="both"/>
      </w:pPr>
    </w:p>
    <w:p w:rsidR="00CE6009" w:rsidRDefault="00CE6009" w:rsidP="00906835">
      <w:pPr>
        <w:jc w:val="both"/>
        <w:rPr>
          <w:b/>
        </w:rPr>
      </w:pPr>
      <w:r>
        <w:rPr>
          <w:b/>
        </w:rPr>
        <w:t>Articolo 11. Rendicontazione Contabile</w:t>
      </w:r>
    </w:p>
    <w:p w:rsidR="00CE6009" w:rsidRDefault="00CE6009" w:rsidP="00906835">
      <w:pPr>
        <w:jc w:val="both"/>
        <w:rPr>
          <w:b/>
        </w:rPr>
      </w:pPr>
    </w:p>
    <w:p w:rsidR="00CE6009" w:rsidRDefault="00CE6009" w:rsidP="00906835">
      <w:pPr>
        <w:jc w:val="both"/>
      </w:pPr>
      <w:r>
        <w:t>Il ricavo della gestione Certificazione Linguistica Cambridge sarà ripartito secondo un apposito prospetto che si allega al presente regolamento.</w:t>
      </w:r>
    </w:p>
    <w:p w:rsidR="00CE6009" w:rsidRDefault="00CE6009" w:rsidP="00906835">
      <w:pPr>
        <w:jc w:val="both"/>
      </w:pPr>
    </w:p>
    <w:p w:rsidR="00A813EE" w:rsidRDefault="00A813EE" w:rsidP="00906835">
      <w:pPr>
        <w:jc w:val="both"/>
      </w:pPr>
    </w:p>
    <w:p w:rsidR="00A813EE" w:rsidRDefault="00A813EE" w:rsidP="00906835">
      <w:pPr>
        <w:jc w:val="both"/>
      </w:pPr>
    </w:p>
    <w:p w:rsidR="00A813EE" w:rsidRDefault="00CE6009" w:rsidP="00A813EE">
      <w:pPr>
        <w:tabs>
          <w:tab w:val="left" w:pos="8280"/>
        </w:tabs>
        <w:autoSpaceDE w:val="0"/>
        <w:autoSpaceDN w:val="0"/>
        <w:adjustRightInd w:val="0"/>
        <w:jc w:val="both"/>
        <w:rPr>
          <w:rFonts w:ascii="Arial Narrow" w:hAnsi="Arial Narrow" w:cs="Calibri-Bold"/>
          <w:b/>
          <w:bCs/>
          <w:color w:val="000000"/>
        </w:rPr>
      </w:pPr>
      <w:r>
        <w:rPr>
          <w:b/>
        </w:rPr>
        <w:t xml:space="preserve">    </w:t>
      </w:r>
      <w:r w:rsidR="00A813EE" w:rsidRPr="00B34682">
        <w:rPr>
          <w:rFonts w:ascii="Arial Narrow" w:hAnsi="Arial Narrow" w:cs="Calibri-Bold"/>
          <w:b/>
          <w:bCs/>
          <w:color w:val="000000"/>
        </w:rPr>
        <w:t>Il DSGA</w:t>
      </w:r>
      <w:r w:rsidR="00A813EE" w:rsidRPr="00C944BA">
        <w:rPr>
          <w:rFonts w:ascii="Arial Narrow" w:hAnsi="Arial Narrow" w:cs="Calibri-Bold"/>
          <w:b/>
          <w:bCs/>
          <w:color w:val="000000"/>
        </w:rPr>
        <w:t xml:space="preserve"> </w:t>
      </w:r>
      <w:r w:rsidR="00A813EE">
        <w:rPr>
          <w:rFonts w:ascii="Arial Narrow" w:hAnsi="Arial Narrow" w:cs="Calibri-Bold"/>
          <w:b/>
          <w:bCs/>
          <w:color w:val="000000"/>
        </w:rPr>
        <w:t xml:space="preserve">                                      Il Presidente del C. d. I.</w:t>
      </w:r>
      <w:r w:rsidR="00A813EE" w:rsidRPr="000E531C">
        <w:rPr>
          <w:rFonts w:ascii="Arial Narrow" w:hAnsi="Arial Narrow" w:cs="Calibri-Bold"/>
          <w:b/>
          <w:bCs/>
          <w:color w:val="000000"/>
        </w:rPr>
        <w:t xml:space="preserve"> </w:t>
      </w:r>
      <w:r w:rsidR="00A813EE">
        <w:rPr>
          <w:rFonts w:ascii="Arial Narrow" w:hAnsi="Arial Narrow" w:cs="Calibri-Bold"/>
          <w:b/>
          <w:bCs/>
          <w:color w:val="000000"/>
        </w:rPr>
        <w:t xml:space="preserve">                             IL DIRIGENTE  SCOLASTICO</w:t>
      </w:r>
      <w:r w:rsidR="00A813EE">
        <w:rPr>
          <w:rFonts w:ascii="Arial Narrow" w:hAnsi="Arial Narrow" w:cs="Calibri-Bold"/>
          <w:b/>
          <w:bCs/>
          <w:color w:val="000000"/>
        </w:rPr>
        <w:tab/>
      </w:r>
    </w:p>
    <w:p w:rsidR="00A813EE" w:rsidRDefault="00A813EE" w:rsidP="00A813EE">
      <w:pPr>
        <w:tabs>
          <w:tab w:val="left" w:pos="8280"/>
        </w:tabs>
        <w:autoSpaceDE w:val="0"/>
        <w:autoSpaceDN w:val="0"/>
        <w:adjustRightInd w:val="0"/>
        <w:jc w:val="both"/>
        <w:rPr>
          <w:rFonts w:ascii="Calibri" w:hAnsi="Calibri"/>
        </w:rPr>
      </w:pPr>
      <w:r>
        <w:rPr>
          <w:rFonts w:ascii="Arial Narrow" w:hAnsi="Arial Narrow" w:cs="Calibri-Bold"/>
          <w:b/>
          <w:bCs/>
          <w:color w:val="000000"/>
        </w:rPr>
        <w:t xml:space="preserve">    (Salvatore Conti</w:t>
      </w:r>
      <w:r w:rsidRPr="00B34682">
        <w:rPr>
          <w:rFonts w:ascii="Arial Narrow" w:hAnsi="Arial Narrow" w:cs="Calibri-Bold"/>
          <w:b/>
          <w:bCs/>
          <w:color w:val="000000"/>
        </w:rPr>
        <w:t>)</w:t>
      </w:r>
      <w:r>
        <w:rPr>
          <w:rFonts w:ascii="Arial Narrow" w:hAnsi="Arial Narrow" w:cs="Calibri-Bold"/>
          <w:b/>
          <w:bCs/>
          <w:color w:val="000000"/>
        </w:rPr>
        <w:t xml:space="preserve">                      (sig. Giuseppe </w:t>
      </w:r>
      <w:proofErr w:type="spellStart"/>
      <w:r>
        <w:rPr>
          <w:rFonts w:ascii="Arial Narrow" w:hAnsi="Arial Narrow" w:cs="Calibri-Bold"/>
          <w:b/>
          <w:bCs/>
          <w:color w:val="000000"/>
        </w:rPr>
        <w:t>Scarano</w:t>
      </w:r>
      <w:proofErr w:type="spellEnd"/>
      <w:r>
        <w:rPr>
          <w:rFonts w:ascii="Arial Narrow" w:hAnsi="Arial Narrow" w:cs="Calibri-Bold"/>
          <w:b/>
          <w:bCs/>
          <w:color w:val="000000"/>
        </w:rPr>
        <w:t xml:space="preserve">)                                  </w:t>
      </w:r>
      <w:r w:rsidRPr="00B34682">
        <w:rPr>
          <w:rFonts w:ascii="Arial Narrow" w:hAnsi="Arial Narrow" w:cs="Calibri-Bold"/>
          <w:b/>
          <w:bCs/>
          <w:color w:val="000000"/>
        </w:rPr>
        <w:t xml:space="preserve"> (Prof. </w:t>
      </w:r>
      <w:proofErr w:type="spellStart"/>
      <w:r>
        <w:rPr>
          <w:rFonts w:ascii="Arial Narrow" w:hAnsi="Arial Narrow" w:cs="Calibri-Bold"/>
          <w:b/>
          <w:bCs/>
          <w:color w:val="000000"/>
        </w:rPr>
        <w:t>ssa</w:t>
      </w:r>
      <w:proofErr w:type="spellEnd"/>
      <w:r>
        <w:rPr>
          <w:rFonts w:ascii="Arial Narrow" w:hAnsi="Arial Narrow" w:cs="Calibri-Bold"/>
          <w:b/>
          <w:bCs/>
          <w:color w:val="000000"/>
        </w:rPr>
        <w:t xml:space="preserve"> Nunzia </w:t>
      </w:r>
      <w:proofErr w:type="spellStart"/>
      <w:r>
        <w:rPr>
          <w:rFonts w:ascii="Arial Narrow" w:hAnsi="Arial Narrow" w:cs="Calibri-Bold"/>
          <w:b/>
          <w:bCs/>
          <w:color w:val="000000"/>
        </w:rPr>
        <w:t>Mallozzi</w:t>
      </w:r>
      <w:proofErr w:type="spellEnd"/>
      <w:r w:rsidRPr="00B34682">
        <w:rPr>
          <w:rFonts w:ascii="Arial Narrow" w:hAnsi="Arial Narrow" w:cs="Calibri-Bold"/>
          <w:b/>
          <w:bCs/>
          <w:color w:val="000000"/>
        </w:rPr>
        <w:t>)</w:t>
      </w:r>
    </w:p>
    <w:p w:rsidR="00A813EE" w:rsidRPr="00053426" w:rsidRDefault="00A813EE" w:rsidP="00A813EE">
      <w:pPr>
        <w:jc w:val="both"/>
        <w:rPr>
          <w:b/>
        </w:rPr>
      </w:pPr>
    </w:p>
    <w:p w:rsidR="00CE6009" w:rsidRPr="00053426" w:rsidRDefault="00CE6009" w:rsidP="00906835">
      <w:pPr>
        <w:jc w:val="both"/>
        <w:rPr>
          <w:b/>
        </w:rPr>
      </w:pPr>
    </w:p>
    <w:sectPr w:rsidR="00CE6009" w:rsidRPr="00053426" w:rsidSect="00A411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575"/>
    <w:multiLevelType w:val="hybridMultilevel"/>
    <w:tmpl w:val="64768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EC28EC"/>
    <w:multiLevelType w:val="hybridMultilevel"/>
    <w:tmpl w:val="65E0B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BF1A68"/>
    <w:multiLevelType w:val="hybridMultilevel"/>
    <w:tmpl w:val="901AC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4CF5"/>
    <w:rsid w:val="00053426"/>
    <w:rsid w:val="00102AC9"/>
    <w:rsid w:val="00244E3A"/>
    <w:rsid w:val="003234CC"/>
    <w:rsid w:val="00335CA9"/>
    <w:rsid w:val="003A3D73"/>
    <w:rsid w:val="00486B73"/>
    <w:rsid w:val="00586024"/>
    <w:rsid w:val="005A01AE"/>
    <w:rsid w:val="005B7CAC"/>
    <w:rsid w:val="005C1C80"/>
    <w:rsid w:val="00616A06"/>
    <w:rsid w:val="00707910"/>
    <w:rsid w:val="00835821"/>
    <w:rsid w:val="00906835"/>
    <w:rsid w:val="00A411FA"/>
    <w:rsid w:val="00A813EE"/>
    <w:rsid w:val="00A9642A"/>
    <w:rsid w:val="00AC040C"/>
    <w:rsid w:val="00CD50CD"/>
    <w:rsid w:val="00CE40AA"/>
    <w:rsid w:val="00CE45ED"/>
    <w:rsid w:val="00CE6009"/>
    <w:rsid w:val="00D34CF5"/>
    <w:rsid w:val="00E23B79"/>
    <w:rsid w:val="00E67E59"/>
    <w:rsid w:val="00F46B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CF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34CF5"/>
    <w:rPr>
      <w:color w:val="0000FF"/>
      <w:u w:val="single"/>
    </w:rPr>
  </w:style>
  <w:style w:type="paragraph" w:styleId="Intestazione">
    <w:name w:val="header"/>
    <w:basedOn w:val="Normale"/>
    <w:link w:val="IntestazioneCarattere"/>
    <w:rsid w:val="00D34CF5"/>
    <w:pPr>
      <w:tabs>
        <w:tab w:val="center" w:pos="4819"/>
        <w:tab w:val="right" w:pos="9638"/>
      </w:tabs>
    </w:pPr>
  </w:style>
  <w:style w:type="character" w:customStyle="1" w:styleId="IntestazioneCarattere">
    <w:name w:val="Intestazione Carattere"/>
    <w:basedOn w:val="Carpredefinitoparagrafo"/>
    <w:link w:val="Intestazione"/>
    <w:rsid w:val="00D34CF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34C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CF5"/>
    <w:rPr>
      <w:rFonts w:ascii="Tahoma" w:eastAsia="Times New Roman" w:hAnsi="Tahoma" w:cs="Tahoma"/>
      <w:sz w:val="16"/>
      <w:szCs w:val="16"/>
      <w:lang w:eastAsia="it-IT"/>
    </w:rPr>
  </w:style>
  <w:style w:type="paragraph" w:styleId="Paragrafoelenco">
    <w:name w:val="List Paragraph"/>
    <w:basedOn w:val="Normale"/>
    <w:uiPriority w:val="34"/>
    <w:qFormat/>
    <w:rsid w:val="00906835"/>
    <w:pPr>
      <w:ind w:left="720"/>
      <w:contextualSpacing/>
    </w:pPr>
  </w:style>
  <w:style w:type="paragraph" w:styleId="Corpodeltesto">
    <w:name w:val="Body Text"/>
    <w:basedOn w:val="Normale"/>
    <w:link w:val="CorpodeltestoCarattere"/>
    <w:rsid w:val="00835821"/>
    <w:pPr>
      <w:spacing w:after="120"/>
    </w:pPr>
    <w:rPr>
      <w:b/>
      <w:bCs/>
      <w:i/>
      <w:iCs/>
      <w:sz w:val="32"/>
    </w:rPr>
  </w:style>
  <w:style w:type="character" w:customStyle="1" w:styleId="CorpodeltestoCarattere">
    <w:name w:val="Corpo del testo Carattere"/>
    <w:basedOn w:val="Carpredefinitoparagrafo"/>
    <w:link w:val="Corpodeltesto"/>
    <w:rsid w:val="00835821"/>
    <w:rPr>
      <w:rFonts w:ascii="Times New Roman" w:eastAsia="Times New Roman" w:hAnsi="Times New Roman" w:cs="Times New Roman"/>
      <w:b/>
      <w:bCs/>
      <w:i/>
      <w:iCs/>
      <w:sz w:val="32"/>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ps27000e@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166D8-8B4C-4468-907A-E94F03D9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1358</Words>
  <Characters>7741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dc:creator>
  <cp:lastModifiedBy>utente</cp:lastModifiedBy>
  <cp:revision>13</cp:revision>
  <cp:lastPrinted>2014-11-21T09:20:00Z</cp:lastPrinted>
  <dcterms:created xsi:type="dcterms:W3CDTF">2014-10-22T13:19:00Z</dcterms:created>
  <dcterms:modified xsi:type="dcterms:W3CDTF">2014-12-10T12:32:00Z</dcterms:modified>
</cp:coreProperties>
</file>